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9B04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  <w:t>MODULO A</w:t>
      </w:r>
    </w:p>
    <w:p w14:paraId="30C39D6E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39D3C5C" w14:textId="77777777" w:rsidR="006906E9" w:rsidRPr="006906E9" w:rsidRDefault="006906E9" w:rsidP="006906E9">
      <w:pPr>
        <w:spacing w:after="0" w:line="240" w:lineRule="auto"/>
        <w:ind w:left="4248" w:right="850" w:firstLine="5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Spett.le Comune di Cernusco sul Naviglio</w:t>
      </w:r>
    </w:p>
    <w:p w14:paraId="42213BB6" w14:textId="18B68AFB" w:rsidR="006906E9" w:rsidRPr="006906E9" w:rsidRDefault="006906E9" w:rsidP="006906E9">
      <w:pPr>
        <w:spacing w:after="0" w:line="240" w:lineRule="auto"/>
        <w:ind w:right="850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</w:t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 Tizzoni,2</w:t>
      </w:r>
    </w:p>
    <w:p w14:paraId="0FFC87FE" w14:textId="2FDCCCE3" w:rsidR="006906E9" w:rsidRPr="006906E9" w:rsidRDefault="006906E9" w:rsidP="006906E9">
      <w:pPr>
        <w:spacing w:after="0" w:line="240" w:lineRule="auto"/>
        <w:ind w:right="850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</w:t>
      </w:r>
      <w:r w:rsidRPr="006906E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20063 Cernusco sul Naviglio (Mi)</w:t>
      </w:r>
    </w:p>
    <w:p w14:paraId="6D143161" w14:textId="77777777" w:rsidR="00756096" w:rsidRPr="00756096" w:rsidRDefault="00756096" w:rsidP="00756096">
      <w:pPr>
        <w:spacing w:after="0" w:line="240" w:lineRule="auto"/>
        <w:ind w:right="850" w:firstLine="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0DE542A0" w14:textId="00CA625A" w:rsidR="006906E9" w:rsidRPr="008411CF" w:rsidRDefault="006906E9" w:rsidP="006906E9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51996549"/>
      <w:r w:rsidRPr="008411CF">
        <w:rPr>
          <w:rFonts w:ascii="Arial" w:hAnsi="Arial" w:cs="Arial"/>
          <w:b/>
          <w:bCs/>
          <w:color w:val="000000"/>
          <w:sz w:val="24"/>
          <w:szCs w:val="24"/>
        </w:rPr>
        <w:t xml:space="preserve">AVVISO PUBBLICO PER MANIFESTAZIONE DI INTERESSE ALLA SUCCESSIVA FASE DI INVITO AD EVENTUALE AFFIDAMENTO </w:t>
      </w:r>
      <w:r w:rsidR="009E6A01">
        <w:rPr>
          <w:rFonts w:ascii="Arial" w:hAnsi="Arial" w:cs="Arial"/>
          <w:b/>
          <w:bCs/>
          <w:color w:val="000000"/>
          <w:sz w:val="24"/>
          <w:szCs w:val="24"/>
        </w:rPr>
        <w:t xml:space="preserve">DIRETTO MEDIATO </w:t>
      </w:r>
      <w:r w:rsidRPr="008411CF">
        <w:rPr>
          <w:rFonts w:ascii="Arial" w:hAnsi="Arial" w:cs="Arial"/>
          <w:b/>
          <w:bCs/>
          <w:color w:val="000000"/>
          <w:sz w:val="24"/>
          <w:szCs w:val="24"/>
        </w:rPr>
        <w:t>RELATIV</w:t>
      </w:r>
      <w:r w:rsidR="000F6F08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Pr="008411CF">
        <w:rPr>
          <w:rFonts w:ascii="Arial" w:hAnsi="Arial" w:cs="Arial"/>
          <w:b/>
          <w:bCs/>
          <w:color w:val="000000"/>
          <w:sz w:val="24"/>
          <w:szCs w:val="24"/>
        </w:rPr>
        <w:t xml:space="preserve"> AI </w:t>
      </w:r>
      <w:r w:rsidR="009E6A01" w:rsidRPr="008411CF">
        <w:rPr>
          <w:rFonts w:ascii="Arial" w:hAnsi="Arial" w:cs="Arial"/>
          <w:b/>
          <w:bCs/>
          <w:sz w:val="24"/>
          <w:szCs w:val="24"/>
        </w:rPr>
        <w:t>LAVORI DI MANUTENZIONE</w:t>
      </w:r>
      <w:r w:rsidR="009E6A01">
        <w:rPr>
          <w:rFonts w:ascii="Arial" w:hAnsi="Arial" w:cs="Arial"/>
          <w:b/>
          <w:bCs/>
          <w:sz w:val="24"/>
          <w:szCs w:val="24"/>
        </w:rPr>
        <w:t xml:space="preserve"> IMPIANTI DI ILLUMINAZIONE PUBBLICA ANNO 2024 </w:t>
      </w:r>
      <w:r w:rsidR="009E6A01" w:rsidRPr="008411CF">
        <w:rPr>
          <w:rFonts w:ascii="Arial" w:hAnsi="Arial" w:cs="Arial"/>
          <w:b/>
          <w:bCs/>
          <w:sz w:val="24"/>
          <w:szCs w:val="24"/>
        </w:rPr>
        <w:t>A CERNUSCO SUL NAVIGLIO (MI)</w:t>
      </w:r>
      <w:r w:rsidRPr="008411CF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: </w:t>
      </w:r>
      <w:r w:rsidRPr="008411CF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EX D.D.</w:t>
      </w:r>
      <w:r w:rsidR="005C1C3A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1538</w:t>
      </w:r>
      <w:r w:rsidRPr="008411CF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/23</w:t>
      </w:r>
    </w:p>
    <w:bookmarkEnd w:id="0"/>
    <w:p w14:paraId="2F39A68E" w14:textId="77777777" w:rsidR="006906E9" w:rsidRPr="008411CF" w:rsidRDefault="006906E9" w:rsidP="006906E9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59AC22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02D6CD7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________________________________________________</w:t>
      </w:r>
    </w:p>
    <w:p w14:paraId="19B561CE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E75CC50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nato il _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_._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_.____ a __________________________________________.</w:t>
      </w:r>
    </w:p>
    <w:p w14:paraId="682C06E8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C11D70E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qualità di _________________________________________________.</w:t>
      </w:r>
    </w:p>
    <w:p w14:paraId="5374400D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DCA1840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dell’impresa_________________________________________________</w:t>
      </w:r>
    </w:p>
    <w:p w14:paraId="3D112DCF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71740E1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sede legale </w:t>
      </w:r>
      <w:proofErr w:type="spell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in________________________via</w:t>
      </w:r>
      <w:proofErr w:type="spell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</w:t>
      </w:r>
    </w:p>
    <w:p w14:paraId="3220DA0C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159BDD3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</w:t>
      </w:r>
      <w:proofErr w:type="spell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___________Telefono______________________________________</w:t>
      </w:r>
    </w:p>
    <w:p w14:paraId="5AD41BB8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6385A68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PEC_______________________________________</w:t>
      </w:r>
    </w:p>
    <w:p w14:paraId="0AF1053A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B623372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codice fiscale n___________________________________________.</w:t>
      </w:r>
    </w:p>
    <w:p w14:paraId="615C9127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7395EDC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partita IVA n______________________________________________</w:t>
      </w:r>
    </w:p>
    <w:p w14:paraId="2EF8E1A9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142" w:right="72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CF5CBAA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C93063C" w14:textId="77777777" w:rsidR="00756096" w:rsidRPr="00756096" w:rsidRDefault="00756096" w:rsidP="0075609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DICHIARA</w:t>
      </w:r>
    </w:p>
    <w:p w14:paraId="4F62FE98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3CDDC0C" w14:textId="3F1882B6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1.di essere disponibile a partecipare all</w:t>
      </w:r>
      <w:r w:rsidR="009E6A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="009E6A01" w:rsidRPr="008411CF">
        <w:rPr>
          <w:rFonts w:ascii="Arial" w:hAnsi="Arial" w:cs="Arial"/>
          <w:b/>
          <w:bCs/>
          <w:color w:val="000000"/>
          <w:sz w:val="24"/>
          <w:szCs w:val="24"/>
        </w:rPr>
        <w:t xml:space="preserve">AFFIDAMENTO </w:t>
      </w:r>
      <w:r w:rsidR="009E6A01">
        <w:rPr>
          <w:rFonts w:ascii="Arial" w:hAnsi="Arial" w:cs="Arial"/>
          <w:b/>
          <w:bCs/>
          <w:color w:val="000000"/>
          <w:sz w:val="24"/>
          <w:szCs w:val="24"/>
        </w:rPr>
        <w:t xml:space="preserve">DIRETTO MEDIATO </w:t>
      </w:r>
      <w:r w:rsidR="009E6A01" w:rsidRPr="008411CF">
        <w:rPr>
          <w:rFonts w:ascii="Arial" w:hAnsi="Arial" w:cs="Arial"/>
          <w:b/>
          <w:bCs/>
          <w:color w:val="000000"/>
          <w:sz w:val="24"/>
          <w:szCs w:val="24"/>
        </w:rPr>
        <w:t xml:space="preserve">RELATIVA AI </w:t>
      </w:r>
      <w:r w:rsidR="009E6A01" w:rsidRPr="008411CF">
        <w:rPr>
          <w:rFonts w:ascii="Arial" w:hAnsi="Arial" w:cs="Arial"/>
          <w:b/>
          <w:bCs/>
          <w:sz w:val="24"/>
          <w:szCs w:val="24"/>
        </w:rPr>
        <w:t>LAVORI DI MANUTENZIONE</w:t>
      </w:r>
      <w:r w:rsidR="009E6A01">
        <w:rPr>
          <w:rFonts w:ascii="Arial" w:hAnsi="Arial" w:cs="Arial"/>
          <w:b/>
          <w:bCs/>
          <w:sz w:val="24"/>
          <w:szCs w:val="24"/>
        </w:rPr>
        <w:t xml:space="preserve"> IMPIANTI DI ILLUMINAZIONE PUBBLICA </w:t>
      </w:r>
      <w:r w:rsidR="009E6A01" w:rsidRPr="008411CF">
        <w:rPr>
          <w:rFonts w:ascii="Arial" w:hAnsi="Arial" w:cs="Arial"/>
          <w:b/>
          <w:bCs/>
          <w:sz w:val="24"/>
          <w:szCs w:val="24"/>
        </w:rPr>
        <w:t>A CERNUSCO SUL NAVIGLIO (MI)</w:t>
      </w:r>
      <w:r w:rsidR="009E6A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verrà eventualmente indett</w:t>
      </w:r>
      <w:r w:rsidR="00C532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75609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dall’Amministrazione in indirizzo. A tal fine</w:t>
      </w:r>
      <w:r w:rsidR="00C532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dichiara </w:t>
      </w:r>
      <w:proofErr w:type="gramStart"/>
      <w:r w:rsidR="00C532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</w:t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  <w:proofErr w:type="gramEnd"/>
    </w:p>
    <w:p w14:paraId="2B7F6F22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D013FDB" w14:textId="77777777" w:rsidR="00C53218" w:rsidRPr="00420AF3" w:rsidRDefault="00C53218" w:rsidP="00C53218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 w:rsidRPr="0015387A">
        <w:rPr>
          <w:rFonts w:ascii="Arial" w:hAnsi="Arial" w:cs="Arial"/>
          <w:b/>
          <w:sz w:val="24"/>
          <w:szCs w:val="24"/>
        </w:rPr>
        <w:t xml:space="preserve">1) </w:t>
      </w:r>
      <w:r w:rsidRPr="0015387A">
        <w:rPr>
          <w:rFonts w:ascii="Arial" w:hAnsi="Arial" w:cs="Arial"/>
          <w:sz w:val="24"/>
          <w:szCs w:val="24"/>
        </w:rPr>
        <w:t xml:space="preserve">non sussiste nei suoi confronti alcuna delle cause di esclusione di cui agli artt. 94 e 95 del Codice </w:t>
      </w:r>
      <w:proofErr w:type="spellStart"/>
      <w:r w:rsidRPr="0015387A">
        <w:rPr>
          <w:rFonts w:ascii="Arial" w:hAnsi="Arial" w:cs="Arial"/>
          <w:sz w:val="24"/>
          <w:szCs w:val="24"/>
        </w:rPr>
        <w:t>D.Lgs</w:t>
      </w:r>
      <w:proofErr w:type="spellEnd"/>
      <w:r w:rsidRPr="0015387A">
        <w:rPr>
          <w:rFonts w:ascii="Arial" w:hAnsi="Arial" w:cs="Arial"/>
          <w:sz w:val="24"/>
          <w:szCs w:val="24"/>
        </w:rPr>
        <w:t xml:space="preserve"> 36/2023; </w:t>
      </w:r>
    </w:p>
    <w:p w14:paraId="03FB785F" w14:textId="77777777" w:rsidR="00C53218" w:rsidRPr="00420AF3" w:rsidRDefault="00C53218" w:rsidP="00C53218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614596BF" w14:textId="77777777" w:rsidR="00C53218" w:rsidRDefault="00C53218" w:rsidP="00C5321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20AF3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115A"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45B50D1B" w14:textId="77777777" w:rsidR="00C53218" w:rsidRPr="004A115A" w:rsidRDefault="00C53218" w:rsidP="00C53218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12376A6" w14:textId="6EF498B5" w:rsidR="00756096" w:rsidRPr="00756096" w:rsidRDefault="00C53218" w:rsidP="00C53218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5321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3)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l’impresa è iscritta nel registro delle imprese della Camera di Commercio di-…………………</w:t>
      </w:r>
      <w:proofErr w:type="gramStart"/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per la seguente attività ………………………………………………………………</w:t>
      </w:r>
      <w:proofErr w:type="gramStart"/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……….………..……….…………e che i dati dell’iscrizione sono i seguenti (</w:t>
      </w:r>
      <w:r w:rsidR="00756096" w:rsidRPr="0075609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per le ditte con sede in uno stato straniero, indicare i dati di iscrizione nell’Albo o Lista ufficiale dello Stato di appartenenza</w:t>
      </w:r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):</w:t>
      </w:r>
    </w:p>
    <w:p w14:paraId="488B7201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1) numero di iscrizione………………………</w:t>
      </w:r>
    </w:p>
    <w:p w14:paraId="28A176F1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2) data di iscrizione……………………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555CD40A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3) durata della ditta/data 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termine….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</w:t>
      </w:r>
    </w:p>
    <w:p w14:paraId="653F7153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4) forma giuridica……………………………</w:t>
      </w:r>
    </w:p>
    <w:p w14:paraId="4DEB7A5B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5) titolari, soci, direttori tecnici, amministratori muniti di rappresentanza, soci accomandatari (</w:t>
      </w:r>
      <w:r w:rsidRPr="00756096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indicare i nominativi, le qualifiche, le date di nascita e la residenza</w:t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):</w:t>
      </w:r>
    </w:p>
    <w:p w14:paraId="5DC1E2E7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A9CB2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6) che il numero, di registro ditte corrisponde al seguente……… ………… ………anno………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14:paraId="67CA3E44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7) di avere posizione n……………presso l’INPS di …………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…sede di …………………;</w:t>
      </w:r>
    </w:p>
    <w:p w14:paraId="54C39C3B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8) di avere posizione n……………presso l’INAIL di …………………sede di………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</w:p>
    <w:p w14:paraId="6F4D61FE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9) di avere posizione n……………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.presso Cassa Edile di……………………;</w:t>
      </w:r>
    </w:p>
    <w:p w14:paraId="06B52FF5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10) che l’impresa è iscritta al Servizio provinciale che esercita funzioni di collocamento di 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</w:p>
    <w:p w14:paraId="6FFD8605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11) di applicare nei confronti dei propri dipendenti CCNL dei/l ………………….</w:t>
      </w:r>
    </w:p>
    <w:p w14:paraId="6C0B5A9C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12) n. dipendenti impiegati……………………………………;</w:t>
      </w:r>
    </w:p>
    <w:p w14:paraId="0AA008FD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13) n. dipendenti operai…………………………………</w:t>
      </w:r>
      <w:proofErr w:type="gramStart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</w:t>
      </w:r>
      <w:proofErr w:type="gramEnd"/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</w:p>
    <w:p w14:paraId="7447050D" w14:textId="16BCADDF" w:rsidR="00756096" w:rsidRPr="002E1B7C" w:rsidRDefault="00756096" w:rsidP="0075609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possedere i requisiti tecnici di cui all’Avviso di partecipazione e specificatamente</w:t>
      </w:r>
      <w:r w:rsidR="00B01B6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01B61" w:rsidRPr="002E1B7C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it-IT"/>
        </w:rPr>
        <w:t>(barrare con X ipotesi corretta e compilare gli spazi vuoti</w:t>
      </w:r>
      <w:proofErr w:type="gramStart"/>
      <w:r w:rsidR="00B01B61" w:rsidRPr="002E1B7C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it-IT"/>
        </w:rPr>
        <w:t xml:space="preserve">) </w:t>
      </w:r>
      <w:r w:rsidRPr="002E1B7C">
        <w:rPr>
          <w:rFonts w:ascii="Arial" w:eastAsia="Times New Roman" w:hAnsi="Arial" w:cs="Arial"/>
          <w:i/>
          <w:color w:val="000000"/>
          <w:sz w:val="24"/>
          <w:szCs w:val="24"/>
          <w:highlight w:val="yellow"/>
          <w:lang w:eastAsia="it-IT"/>
        </w:rPr>
        <w:t>:</w:t>
      </w:r>
      <w:proofErr w:type="gramEnd"/>
    </w:p>
    <w:p w14:paraId="400C29DE" w14:textId="77777777" w:rsidR="00B01B61" w:rsidRDefault="00B01B61" w:rsidP="00B01B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B2E6859" w14:textId="77777777" w:rsidR="00326F83" w:rsidRDefault="00B01B61" w:rsidP="00326F83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326F83">
        <w:rPr>
          <w:rFonts w:ascii="Arial" w:hAnsi="Arial" w:cs="Arial"/>
          <w:color w:val="000000"/>
          <w:sz w:val="24"/>
          <w:szCs w:val="24"/>
        </w:rPr>
        <w:t xml:space="preserve">Attestazione di cui </w:t>
      </w:r>
      <w:r w:rsidR="00326F83" w:rsidRPr="00326F83">
        <w:rPr>
          <w:rFonts w:ascii="Arial" w:hAnsi="Arial" w:cs="Arial"/>
          <w:color w:val="000000"/>
          <w:sz w:val="24"/>
          <w:szCs w:val="24"/>
        </w:rPr>
        <w:t>alla Tabella A dell’</w:t>
      </w:r>
      <w:proofErr w:type="spellStart"/>
      <w:r w:rsidR="00326F83" w:rsidRPr="00326F83">
        <w:rPr>
          <w:rFonts w:ascii="Arial" w:hAnsi="Arial" w:cs="Arial"/>
          <w:color w:val="000000"/>
          <w:sz w:val="24"/>
          <w:szCs w:val="24"/>
        </w:rPr>
        <w:t>All</w:t>
      </w:r>
      <w:proofErr w:type="spellEnd"/>
      <w:r w:rsidR="00326F83" w:rsidRPr="00326F83">
        <w:rPr>
          <w:rFonts w:ascii="Arial" w:hAnsi="Arial" w:cs="Arial"/>
          <w:color w:val="000000"/>
          <w:sz w:val="24"/>
          <w:szCs w:val="24"/>
        </w:rPr>
        <w:t xml:space="preserve">. II.12 del </w:t>
      </w:r>
      <w:proofErr w:type="spellStart"/>
      <w:proofErr w:type="gramStart"/>
      <w:r w:rsidR="00326F83" w:rsidRPr="00326F83">
        <w:rPr>
          <w:rFonts w:ascii="Arial" w:hAnsi="Arial" w:cs="Arial"/>
          <w:color w:val="000000"/>
          <w:sz w:val="24"/>
          <w:szCs w:val="24"/>
        </w:rPr>
        <w:t>D.Lgs.vo</w:t>
      </w:r>
      <w:proofErr w:type="spellEnd"/>
      <w:proofErr w:type="gramEnd"/>
      <w:r w:rsidR="00326F83" w:rsidRPr="00326F83">
        <w:rPr>
          <w:rFonts w:ascii="Arial" w:hAnsi="Arial" w:cs="Arial"/>
          <w:color w:val="000000"/>
          <w:sz w:val="24"/>
          <w:szCs w:val="24"/>
        </w:rPr>
        <w:t xml:space="preserve"> 36/23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83"/>
        <w:gridCol w:w="1853"/>
        <w:gridCol w:w="1828"/>
        <w:gridCol w:w="1853"/>
        <w:gridCol w:w="1851"/>
      </w:tblGrid>
      <w:tr w:rsidR="009E6A01" w14:paraId="53CFC4CA" w14:textId="77777777" w:rsidTr="009E6A01">
        <w:tc>
          <w:tcPr>
            <w:tcW w:w="1883" w:type="dxa"/>
          </w:tcPr>
          <w:p w14:paraId="7666252E" w14:textId="22B46994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Attestazione SOA</w:t>
            </w:r>
          </w:p>
        </w:tc>
        <w:tc>
          <w:tcPr>
            <w:tcW w:w="1853" w:type="dxa"/>
          </w:tcPr>
          <w:p w14:paraId="47AD5E01" w14:textId="7D69102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Possesso </w:t>
            </w:r>
            <w:r w:rsidRPr="009E6A01">
              <w:rPr>
                <w:rFonts w:ascii="Arial" w:hAnsi="Arial" w:cs="Arial"/>
                <w:color w:val="000000"/>
                <w:sz w:val="24"/>
                <w:szCs w:val="24"/>
              </w:rPr>
              <w:t xml:space="preserve">requisiti di cui all’ art. 28 All.II.12 </w:t>
            </w:r>
            <w:proofErr w:type="spellStart"/>
            <w:proofErr w:type="gramStart"/>
            <w:r w:rsidRPr="009E6A01">
              <w:rPr>
                <w:rFonts w:ascii="Arial" w:hAnsi="Arial" w:cs="Arial"/>
                <w:color w:val="000000"/>
                <w:sz w:val="24"/>
                <w:szCs w:val="24"/>
              </w:rPr>
              <w:t>D.Lgs.vo</w:t>
            </w:r>
            <w:proofErr w:type="spellEnd"/>
            <w:proofErr w:type="gramEnd"/>
            <w:r w:rsidRPr="009E6A01">
              <w:rPr>
                <w:rFonts w:ascii="Arial" w:hAnsi="Arial" w:cs="Arial"/>
                <w:color w:val="000000"/>
                <w:sz w:val="24"/>
                <w:szCs w:val="24"/>
              </w:rPr>
              <w:t xml:space="preserve"> 36/23 riferiti alla “manutenzione impianti di illuminazione pubblica”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SI/NO</w:t>
            </w:r>
          </w:p>
        </w:tc>
        <w:tc>
          <w:tcPr>
            <w:tcW w:w="1828" w:type="dxa"/>
          </w:tcPr>
          <w:p w14:paraId="709C325F" w14:textId="48DA646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Possesso Attestazione SOA</w:t>
            </w:r>
          </w:p>
          <w:p w14:paraId="06DEF3F5" w14:textId="33454778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853" w:type="dxa"/>
          </w:tcPr>
          <w:p w14:paraId="2274A426" w14:textId="321B232D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Possesso Attestazione SOA</w:t>
            </w:r>
          </w:p>
          <w:p w14:paraId="60FC35C9" w14:textId="32F14AE1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51" w:type="dxa"/>
          </w:tcPr>
          <w:p w14:paraId="46A84FAA" w14:textId="4F9CE8F0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Classifica</w:t>
            </w:r>
          </w:p>
        </w:tc>
      </w:tr>
      <w:tr w:rsidR="009E6A01" w14:paraId="41BDFEF4" w14:textId="77777777" w:rsidTr="009E6A01">
        <w:tc>
          <w:tcPr>
            <w:tcW w:w="1883" w:type="dxa"/>
          </w:tcPr>
          <w:p w14:paraId="64BD67E6" w14:textId="072138CA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OG 10</w:t>
            </w:r>
          </w:p>
        </w:tc>
        <w:tc>
          <w:tcPr>
            <w:tcW w:w="1853" w:type="dxa"/>
          </w:tcPr>
          <w:p w14:paraId="5147DFAF" w14:textId="7777777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00E4D28" w14:textId="7777777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D5D2373" w14:textId="3241C423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14:paraId="0925DBAE" w14:textId="7777777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A01" w14:paraId="4A838F6B" w14:textId="77777777" w:rsidTr="009E6A01">
        <w:tc>
          <w:tcPr>
            <w:tcW w:w="1883" w:type="dxa"/>
          </w:tcPr>
          <w:p w14:paraId="010C2B60" w14:textId="6E41E0E5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 30</w:t>
            </w:r>
          </w:p>
        </w:tc>
        <w:tc>
          <w:tcPr>
            <w:tcW w:w="1853" w:type="dxa"/>
          </w:tcPr>
          <w:p w14:paraId="4AE8B8CC" w14:textId="7777777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5B8CD7D" w14:textId="7777777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14:paraId="5D06496B" w14:textId="5FB2B439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</w:tcPr>
          <w:p w14:paraId="553B74F9" w14:textId="77777777" w:rsidR="009E6A01" w:rsidRDefault="009E6A01" w:rsidP="009E6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C3777A" w14:textId="77777777" w:rsidR="00326F83" w:rsidRDefault="00326F83" w:rsidP="00326F83">
      <w:pPr>
        <w:ind w:left="360"/>
        <w:rPr>
          <w:rFonts w:ascii="Arial" w:hAnsi="Arial" w:cs="Arial"/>
          <w:color w:val="000000"/>
          <w:sz w:val="24"/>
          <w:szCs w:val="24"/>
        </w:rPr>
      </w:pPr>
    </w:p>
    <w:p w14:paraId="031EA451" w14:textId="71060652" w:rsidR="001C123F" w:rsidRPr="001C123F" w:rsidRDefault="001C123F" w:rsidP="001C123F">
      <w:pPr>
        <w:pStyle w:val="Paragrafoelenco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 possedere Centro Operativo aziendale a ___________________in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via____________________a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_______km di percorrenza stradale dal Comune di Cernusco sul Naviglio</w:t>
      </w:r>
    </w:p>
    <w:p w14:paraId="762661F7" w14:textId="40FBCE2E" w:rsidR="00C53218" w:rsidRDefault="001C123F" w:rsidP="00C5321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1C123F">
        <w:rPr>
          <w:rFonts w:ascii="Arial" w:hAnsi="Arial" w:cs="Arial"/>
          <w:b/>
          <w:bCs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123F">
        <w:rPr>
          <w:rFonts w:ascii="Arial" w:hAnsi="Arial" w:cs="Arial"/>
          <w:color w:val="000000"/>
          <w:sz w:val="24"/>
          <w:szCs w:val="24"/>
        </w:rPr>
        <w:t xml:space="preserve">in caso di aggiudicazione </w:t>
      </w:r>
      <w:r>
        <w:rPr>
          <w:rFonts w:ascii="Arial" w:hAnsi="Arial" w:cs="Arial"/>
          <w:color w:val="000000"/>
          <w:sz w:val="24"/>
          <w:szCs w:val="24"/>
        </w:rPr>
        <w:t>di impegnarsi a</w:t>
      </w:r>
      <w:r w:rsidRPr="001C123F">
        <w:rPr>
          <w:rFonts w:ascii="Arial" w:hAnsi="Arial" w:cs="Arial"/>
          <w:color w:val="000000"/>
          <w:sz w:val="24"/>
          <w:szCs w:val="24"/>
        </w:rPr>
        <w:t>d aprire, entro 40 giorni dalla notifica della Determinazione di aggiudicazione, un centro operativo situato entro 50 km (calcolati sulla base della percorrenza stradale) dal Comune di Cernusco sul Naviglio;</w:t>
      </w:r>
    </w:p>
    <w:p w14:paraId="4E8BE498" w14:textId="77777777" w:rsidR="001C123F" w:rsidRDefault="001C123F" w:rsidP="00C5321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479E000F" w14:textId="00B0FB5A" w:rsidR="009E6A01" w:rsidRDefault="001C123F" w:rsidP="00C5321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5</w:t>
      </w:r>
      <w:r w:rsidR="00C53218" w:rsidRPr="00C5321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)</w:t>
      </w:r>
      <w:r w:rsidR="00C532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essere consapevole che l’avviso pubblicato dalla Vs. Amministrazione per </w:t>
      </w:r>
      <w:r w:rsidR="00756096" w:rsidRPr="00756096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MANIFESTAZIONE DI INTERESSE </w:t>
      </w:r>
      <w:r w:rsidR="006E083B" w:rsidRPr="00432783">
        <w:rPr>
          <w:rFonts w:ascii="Arial" w:hAnsi="Arial" w:cs="Arial"/>
          <w:b/>
          <w:bCs/>
          <w:color w:val="000000"/>
          <w:sz w:val="24"/>
          <w:szCs w:val="24"/>
        </w:rPr>
        <w:t xml:space="preserve">ALLA SUCCESSIVA FASE DI INVITO AD EVENTUALE AFFIDAMENTO </w:t>
      </w:r>
      <w:r w:rsidR="009E6A01">
        <w:rPr>
          <w:rFonts w:ascii="Arial" w:hAnsi="Arial" w:cs="Arial"/>
          <w:b/>
          <w:bCs/>
          <w:color w:val="000000"/>
          <w:sz w:val="24"/>
          <w:szCs w:val="24"/>
        </w:rPr>
        <w:t xml:space="preserve">DIRETTO MEDIATO </w:t>
      </w:r>
      <w:r w:rsidR="009E6A01" w:rsidRPr="008411CF">
        <w:rPr>
          <w:rFonts w:ascii="Arial" w:hAnsi="Arial" w:cs="Arial"/>
          <w:b/>
          <w:bCs/>
          <w:sz w:val="24"/>
          <w:szCs w:val="24"/>
        </w:rPr>
        <w:t>LAVORI DI MANUTENZIONE</w:t>
      </w:r>
      <w:r w:rsidR="009E6A01">
        <w:rPr>
          <w:rFonts w:ascii="Arial" w:hAnsi="Arial" w:cs="Arial"/>
          <w:b/>
          <w:bCs/>
          <w:sz w:val="24"/>
          <w:szCs w:val="24"/>
        </w:rPr>
        <w:t xml:space="preserve"> IMPIANTI DI ILLUMINAZIONE PUBBLICA </w:t>
      </w:r>
      <w:r w:rsidR="009E6A01" w:rsidRPr="008411CF">
        <w:rPr>
          <w:rFonts w:ascii="Arial" w:hAnsi="Arial" w:cs="Arial"/>
          <w:b/>
          <w:bCs/>
          <w:sz w:val="24"/>
          <w:szCs w:val="24"/>
        </w:rPr>
        <w:t>A CERNUSCO SUL NAVIGLIO (MI)</w:t>
      </w:r>
      <w:r w:rsidR="009E6A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87302C" w14:textId="2F133FBA" w:rsidR="00C53218" w:rsidRDefault="00756096" w:rsidP="00C5321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C15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finalizzato</w:t>
      </w: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ad una ricerca di mercato, non costituisce proposta contrattuale e non vincola in alcun modo la Stazione Appaltante che sarà libera di avviare altre procedure;</w:t>
      </w:r>
    </w:p>
    <w:p w14:paraId="4EFB9D4A" w14:textId="77777777" w:rsidR="00C53218" w:rsidRDefault="00C53218" w:rsidP="00C5321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173AB00" w14:textId="5099058B" w:rsidR="00756096" w:rsidRPr="00756096" w:rsidRDefault="001C123F" w:rsidP="00C5321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6</w:t>
      </w:r>
      <w:r w:rsidR="00C53218" w:rsidRPr="00C53218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)</w:t>
      </w:r>
      <w:r w:rsidR="00C532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essere informato, ai sensi e per gli effetti del </w:t>
      </w:r>
      <w:r w:rsidR="00FC1563" w:rsidRPr="00FC156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GDPR </w:t>
      </w:r>
      <w:r w:rsidR="00FC1563">
        <w:rPr>
          <w:rFonts w:ascii="Arial" w:hAnsi="Arial" w:cs="Arial"/>
          <w:color w:val="000000"/>
          <w:sz w:val="24"/>
          <w:szCs w:val="24"/>
        </w:rPr>
        <w:t>2016/679</w:t>
      </w:r>
      <w:r w:rsidR="00756096"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che i dati personali raccolti saranno trattati, anche con strumenti informatici, esclusivamente nell’ambito e per le finalità del procedimento di cui all’oggetto; </w:t>
      </w:r>
    </w:p>
    <w:p w14:paraId="62D7C61F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</w:p>
    <w:p w14:paraId="0AD87B31" w14:textId="77777777" w:rsidR="00756096" w:rsidRPr="00756096" w:rsidRDefault="00756096" w:rsidP="007560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</w:p>
    <w:p w14:paraId="2DFAB7CE" w14:textId="77777777" w:rsidR="00756096" w:rsidRPr="00756096" w:rsidRDefault="00756096" w:rsidP="00756096">
      <w:pPr>
        <w:tabs>
          <w:tab w:val="left" w:pos="283"/>
        </w:tabs>
        <w:spacing w:after="0" w:line="240" w:lineRule="auto"/>
        <w:ind w:left="1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</w:p>
    <w:p w14:paraId="066A2BBD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___________, addì ___________</w:t>
      </w:r>
    </w:p>
    <w:p w14:paraId="321C933B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D49004D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449D307C" w14:textId="77777777" w:rsidR="00756096" w:rsidRPr="00756096" w:rsidRDefault="00756096" w:rsidP="007560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</w:t>
      </w:r>
    </w:p>
    <w:p w14:paraId="5D59ECD2" w14:textId="77777777" w:rsidR="00756096" w:rsidRPr="00756096" w:rsidRDefault="00756096" w:rsidP="007560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digitale</w:t>
      </w:r>
    </w:p>
    <w:p w14:paraId="5DDF2415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47813C4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D9B33C0" w14:textId="77777777" w:rsidR="00756096" w:rsidRPr="00756096" w:rsidRDefault="00756096" w:rsidP="007560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61D15A7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4D49DC2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BB4D924" w14:textId="77777777" w:rsidR="00756096" w:rsidRPr="00756096" w:rsidRDefault="00756096" w:rsidP="00756096">
      <w:pPr>
        <w:tabs>
          <w:tab w:val="left" w:pos="1418"/>
        </w:tabs>
        <w:spacing w:after="0" w:line="240" w:lineRule="auto"/>
        <w:ind w:right="850"/>
        <w:jc w:val="both"/>
        <w:rPr>
          <w:rFonts w:ascii="Arial" w:eastAsia="Times New Roman" w:hAnsi="Arial" w:cs="Arial"/>
          <w:noProof/>
          <w:vanish/>
          <w:sz w:val="24"/>
          <w:szCs w:val="24"/>
          <w:lang w:eastAsia="it-IT"/>
        </w:rPr>
      </w:pPr>
    </w:p>
    <w:p w14:paraId="13FB26BA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5609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N.B.: Nella compilazione barrare con “X” le parti pertinenti.</w:t>
      </w:r>
    </w:p>
    <w:p w14:paraId="25096FBC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61041AE" w14:textId="77777777" w:rsidR="00756096" w:rsidRPr="00756096" w:rsidRDefault="00756096" w:rsidP="00756096">
      <w:pPr>
        <w:spacing w:after="0" w:line="240" w:lineRule="auto"/>
        <w:ind w:right="85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E3ACE84" w14:textId="77777777" w:rsidR="006906E9" w:rsidRDefault="006906E9" w:rsidP="006906E9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Servizio Gare, Appalti e Acquisti. Il Responsabile per la protezione dei dati personali nominato è sempre contattabile al seguente indirizzo mail: dpo@comune.cernuscosulnaviglio.mi.it   </w:t>
      </w:r>
    </w:p>
    <w:p w14:paraId="6111A1E6" w14:textId="77777777" w:rsidR="006906E9" w:rsidRDefault="006906E9" w:rsidP="006906E9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C7CEFCF" w14:textId="77777777" w:rsidR="006906E9" w:rsidRDefault="006906E9" w:rsidP="006906E9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6008D0AF" w14:textId="77777777" w:rsidR="006906E9" w:rsidRDefault="006906E9" w:rsidP="006906E9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4D3AA669" w14:textId="77777777" w:rsidR="006906E9" w:rsidRDefault="006906E9" w:rsidP="006906E9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5E0EE601" w14:textId="77777777" w:rsidR="006906E9" w:rsidRDefault="006906E9" w:rsidP="00690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PRESENTE MODULO DOVRA’ ESSERE SOTTOSCRITTO DIGITALMENTE E CARICATO IN PIATTAFORMA SINTEL</w:t>
      </w:r>
    </w:p>
    <w:p w14:paraId="7C9AA8B9" w14:textId="77777777" w:rsidR="006906E9" w:rsidRDefault="006906E9" w:rsidP="006906E9"/>
    <w:p w14:paraId="5447C4C8" w14:textId="77777777" w:rsidR="006906E9" w:rsidRDefault="006906E9" w:rsidP="006906E9"/>
    <w:p w14:paraId="605504FF" w14:textId="77777777" w:rsidR="006906E9" w:rsidRDefault="006906E9" w:rsidP="006906E9"/>
    <w:p w14:paraId="38AD8A65" w14:textId="77777777" w:rsidR="006906E9" w:rsidRPr="00C03F28" w:rsidRDefault="006906E9" w:rsidP="006906E9"/>
    <w:p w14:paraId="1D8679D9" w14:textId="77777777" w:rsidR="00FF56ED" w:rsidRDefault="00FF56ED" w:rsidP="006906E9">
      <w:pPr>
        <w:spacing w:after="0" w:line="240" w:lineRule="auto"/>
        <w:ind w:right="850"/>
        <w:jc w:val="both"/>
      </w:pPr>
    </w:p>
    <w:sectPr w:rsidR="00FF56ED" w:rsidSect="00DD5D1E">
      <w:pgSz w:w="11906" w:h="16838" w:code="9"/>
      <w:pgMar w:top="851" w:right="1134" w:bottom="851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C"/>
    <w:multiLevelType w:val="multilevel"/>
    <w:tmpl w:val="0000003C"/>
    <w:name w:val="WW8Num6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1D0E2A"/>
    <w:multiLevelType w:val="hybridMultilevel"/>
    <w:tmpl w:val="8598981A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29A7"/>
    <w:multiLevelType w:val="hybridMultilevel"/>
    <w:tmpl w:val="F9CA5BDA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0BA6"/>
    <w:multiLevelType w:val="multilevel"/>
    <w:tmpl w:val="0F5699D4"/>
    <w:lvl w:ilvl="0">
      <w:start w:val="1"/>
      <w:numFmt w:val="bullet"/>
      <w:lvlText w:val=""/>
      <w:lvlJc w:val="left"/>
      <w:pPr>
        <w:tabs>
          <w:tab w:val="num" w:pos="283"/>
        </w:tabs>
        <w:ind w:left="283" w:hanging="282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47F13C2F"/>
    <w:multiLevelType w:val="hybridMultilevel"/>
    <w:tmpl w:val="107A63B0"/>
    <w:lvl w:ilvl="0" w:tplc="A5BA80B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71BD8"/>
    <w:multiLevelType w:val="hybridMultilevel"/>
    <w:tmpl w:val="B1E09082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00752">
    <w:abstractNumId w:val="2"/>
  </w:num>
  <w:num w:numId="2" w16cid:durableId="1544636374">
    <w:abstractNumId w:val="1"/>
  </w:num>
  <w:num w:numId="3" w16cid:durableId="2140148939">
    <w:abstractNumId w:val="0"/>
  </w:num>
  <w:num w:numId="4" w16cid:durableId="1003044667">
    <w:abstractNumId w:val="3"/>
  </w:num>
  <w:num w:numId="5" w16cid:durableId="1097605115">
    <w:abstractNumId w:val="5"/>
  </w:num>
  <w:num w:numId="6" w16cid:durableId="440565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6"/>
    <w:rsid w:val="000F6F08"/>
    <w:rsid w:val="00152B0D"/>
    <w:rsid w:val="001C123F"/>
    <w:rsid w:val="00287E7A"/>
    <w:rsid w:val="002E1B7C"/>
    <w:rsid w:val="00326F83"/>
    <w:rsid w:val="00327D13"/>
    <w:rsid w:val="005C1C3A"/>
    <w:rsid w:val="006906E9"/>
    <w:rsid w:val="006E083B"/>
    <w:rsid w:val="00756096"/>
    <w:rsid w:val="009E6A01"/>
    <w:rsid w:val="00B01B61"/>
    <w:rsid w:val="00C53218"/>
    <w:rsid w:val="00FC1563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8A38"/>
  <w15:chartTrackingRefBased/>
  <w15:docId w15:val="{A136A3A8-8EC9-46CD-89A1-0FD219E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2E1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E1B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326F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Furlan</dc:creator>
  <cp:keywords/>
  <dc:description/>
  <cp:lastModifiedBy>GALLI Maura</cp:lastModifiedBy>
  <cp:revision>12</cp:revision>
  <dcterms:created xsi:type="dcterms:W3CDTF">2022-03-24T14:36:00Z</dcterms:created>
  <dcterms:modified xsi:type="dcterms:W3CDTF">2023-11-29T13:41:00Z</dcterms:modified>
</cp:coreProperties>
</file>