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60C" w:rsidRPr="00AA15BD" w:rsidRDefault="005A4A6A" w:rsidP="00AA15BD">
      <w:pPr>
        <w:autoSpaceDE w:val="0"/>
        <w:autoSpaceDN w:val="0"/>
        <w:adjustRightInd w:val="0"/>
        <w:spacing w:after="0" w:line="240" w:lineRule="auto"/>
        <w:jc w:val="both"/>
        <w:rPr>
          <w:rStyle w:val="A3"/>
          <w:rFonts w:ascii="Arial" w:hAnsi="Arial" w:cs="Arial"/>
          <w:b/>
          <w:sz w:val="28"/>
          <w:szCs w:val="28"/>
        </w:rPr>
      </w:pPr>
      <w:r w:rsidRPr="00AA15BD">
        <w:rPr>
          <w:rFonts w:ascii="Arial" w:hAnsi="Arial" w:cs="Arial"/>
          <w:b/>
          <w:iCs/>
          <w:color w:val="000000"/>
          <w:sz w:val="28"/>
          <w:szCs w:val="28"/>
        </w:rPr>
        <w:t xml:space="preserve">PUBBLICITÀ E CONTROLLO DELLE SPESE </w:t>
      </w:r>
      <w:r w:rsidR="00E81664">
        <w:rPr>
          <w:rFonts w:ascii="Arial" w:hAnsi="Arial" w:cs="Arial"/>
          <w:b/>
          <w:iCs/>
          <w:color w:val="000000"/>
          <w:sz w:val="28"/>
          <w:szCs w:val="28"/>
        </w:rPr>
        <w:t xml:space="preserve">E </w:t>
      </w:r>
      <w:r w:rsidR="00681C67">
        <w:rPr>
          <w:rFonts w:ascii="Arial" w:hAnsi="Arial" w:cs="Arial"/>
          <w:b/>
          <w:iCs/>
          <w:color w:val="000000"/>
          <w:sz w:val="28"/>
          <w:szCs w:val="28"/>
        </w:rPr>
        <w:t xml:space="preserve">DEI </w:t>
      </w:r>
      <w:r w:rsidR="00E81664">
        <w:rPr>
          <w:rFonts w:ascii="Arial" w:hAnsi="Arial" w:cs="Arial"/>
          <w:b/>
          <w:iCs/>
          <w:color w:val="000000"/>
          <w:sz w:val="28"/>
          <w:szCs w:val="28"/>
        </w:rPr>
        <w:t>FINANZIAMENTI</w:t>
      </w:r>
      <w:r w:rsidRPr="00AA15BD">
        <w:rPr>
          <w:rStyle w:val="apple-converted-space"/>
          <w:rFonts w:ascii="Arial" w:hAnsi="Arial" w:cs="Arial"/>
          <w:b/>
          <w:iCs/>
          <w:color w:val="000000"/>
          <w:sz w:val="28"/>
          <w:szCs w:val="28"/>
        </w:rPr>
        <w:t xml:space="preserve"> </w:t>
      </w:r>
      <w:r w:rsidR="00E81664">
        <w:rPr>
          <w:rStyle w:val="apple-converted-space"/>
          <w:rFonts w:ascii="Arial" w:hAnsi="Arial" w:cs="Arial"/>
          <w:b/>
          <w:iCs/>
          <w:color w:val="000000"/>
          <w:sz w:val="28"/>
          <w:szCs w:val="28"/>
        </w:rPr>
        <w:t>PER LA CAMPAGNA ELETTORALE PER</w:t>
      </w:r>
      <w:r w:rsidR="00681C67">
        <w:rPr>
          <w:rStyle w:val="apple-converted-space"/>
          <w:rFonts w:ascii="Arial" w:hAnsi="Arial" w:cs="Arial"/>
          <w:b/>
          <w:iCs/>
          <w:color w:val="000000"/>
          <w:sz w:val="28"/>
          <w:szCs w:val="28"/>
        </w:rPr>
        <w:t xml:space="preserve"> ELEZIONE DEL SINDACO E DEL CONSIGLIO COMUNALE - </w:t>
      </w:r>
      <w:r w:rsidR="00E81664">
        <w:rPr>
          <w:rFonts w:ascii="Arial" w:hAnsi="Arial" w:cs="Arial"/>
          <w:b/>
          <w:iCs/>
          <w:color w:val="000000"/>
          <w:sz w:val="28"/>
          <w:szCs w:val="28"/>
        </w:rPr>
        <w:t>2017.</w:t>
      </w:r>
    </w:p>
    <w:p w:rsidR="0025760C" w:rsidRDefault="0025760C" w:rsidP="00AA15BD">
      <w:pPr>
        <w:autoSpaceDE w:val="0"/>
        <w:autoSpaceDN w:val="0"/>
        <w:adjustRightInd w:val="0"/>
        <w:spacing w:after="0" w:line="240" w:lineRule="auto"/>
        <w:jc w:val="both"/>
        <w:rPr>
          <w:rStyle w:val="A3"/>
          <w:rFonts w:ascii="Arial" w:hAnsi="Arial" w:cs="Arial"/>
          <w:sz w:val="28"/>
          <w:szCs w:val="28"/>
        </w:rPr>
      </w:pPr>
    </w:p>
    <w:p w:rsidR="00E81664" w:rsidRPr="00AA15BD" w:rsidRDefault="00E81664" w:rsidP="00AA15BD">
      <w:pPr>
        <w:autoSpaceDE w:val="0"/>
        <w:autoSpaceDN w:val="0"/>
        <w:adjustRightInd w:val="0"/>
        <w:spacing w:after="0" w:line="240" w:lineRule="auto"/>
        <w:jc w:val="both"/>
        <w:rPr>
          <w:rStyle w:val="A3"/>
          <w:rFonts w:ascii="Arial" w:hAnsi="Arial" w:cs="Arial"/>
          <w:sz w:val="28"/>
          <w:szCs w:val="28"/>
        </w:rPr>
      </w:pPr>
    </w:p>
    <w:p w:rsidR="00E81664" w:rsidRPr="00E81664" w:rsidRDefault="00E81664" w:rsidP="00E81664">
      <w:pPr>
        <w:autoSpaceDE w:val="0"/>
        <w:autoSpaceDN w:val="0"/>
        <w:adjustRightInd w:val="0"/>
        <w:spacing w:after="0" w:line="240" w:lineRule="auto"/>
        <w:jc w:val="both"/>
        <w:rPr>
          <w:rFonts w:ascii="Arial" w:hAnsi="Arial" w:cs="Arial"/>
          <w:b/>
          <w:sz w:val="28"/>
          <w:szCs w:val="28"/>
        </w:rPr>
      </w:pPr>
      <w:r w:rsidRPr="00E81664">
        <w:rPr>
          <w:rFonts w:ascii="Arial" w:hAnsi="Arial" w:cs="Arial"/>
          <w:b/>
          <w:sz w:val="28"/>
          <w:szCs w:val="28"/>
        </w:rPr>
        <w:t xml:space="preserve">NORMATIVA COMUNALE </w:t>
      </w:r>
    </w:p>
    <w:p w:rsidR="00E81664" w:rsidRDefault="00E81664" w:rsidP="00E81664">
      <w:pPr>
        <w:spacing w:after="0" w:line="240" w:lineRule="auto"/>
        <w:jc w:val="both"/>
        <w:rPr>
          <w:rFonts w:ascii="Arial" w:hAnsi="Arial" w:cs="Arial"/>
          <w:sz w:val="28"/>
          <w:szCs w:val="28"/>
        </w:rPr>
      </w:pPr>
      <w:r w:rsidRPr="00AA15BD">
        <w:rPr>
          <w:rFonts w:ascii="Arial" w:hAnsi="Arial" w:cs="Arial"/>
          <w:sz w:val="28"/>
          <w:szCs w:val="28"/>
        </w:rPr>
        <w:t xml:space="preserve">L’art. 8, comma 8, del vigente Statuto del Comune di Cernusco sul Naviglio, approvato con deliberazione di Consiglio Comunale n. 65 in data 27/9/2006 e s.m.i., stabilisce che i candidati e le liste di candidati alle elezioni comunali presentano, </w:t>
      </w:r>
      <w:r w:rsidRPr="00AA15BD">
        <w:rPr>
          <w:rFonts w:ascii="Arial" w:hAnsi="Arial" w:cs="Arial"/>
          <w:b/>
          <w:sz w:val="28"/>
          <w:szCs w:val="28"/>
        </w:rPr>
        <w:t>contestualmente al deposito delle liste, un preventivo</w:t>
      </w:r>
      <w:r w:rsidRPr="00AA15BD">
        <w:rPr>
          <w:rFonts w:ascii="Arial" w:hAnsi="Arial" w:cs="Arial"/>
          <w:sz w:val="28"/>
          <w:szCs w:val="28"/>
        </w:rPr>
        <w:t xml:space="preserve"> delle spese relative alla campagna elettorale, nonché </w:t>
      </w:r>
      <w:r w:rsidRPr="00AA15BD">
        <w:rPr>
          <w:rFonts w:ascii="Arial" w:hAnsi="Arial" w:cs="Arial"/>
          <w:b/>
          <w:sz w:val="28"/>
          <w:szCs w:val="28"/>
        </w:rPr>
        <w:t>il rendiconto delle spese sostenute entro trenta giorni dalla proclamazione degli eletti</w:t>
      </w:r>
      <w:r w:rsidRPr="00AA15BD">
        <w:rPr>
          <w:rFonts w:ascii="Arial" w:hAnsi="Arial" w:cs="Arial"/>
          <w:sz w:val="28"/>
          <w:szCs w:val="28"/>
        </w:rPr>
        <w:t>. Le spese preventivate e successivamente quelle sostenute sono pubblicate all’Albo pretorio per trenta giorni e comunicate agli organi di stampa locali.</w:t>
      </w:r>
    </w:p>
    <w:p w:rsidR="00E81664" w:rsidRDefault="00E81664" w:rsidP="001E09B7">
      <w:pPr>
        <w:autoSpaceDE w:val="0"/>
        <w:autoSpaceDN w:val="0"/>
        <w:adjustRightInd w:val="0"/>
        <w:spacing w:after="0" w:line="240" w:lineRule="auto"/>
        <w:jc w:val="both"/>
        <w:rPr>
          <w:rStyle w:val="A3"/>
          <w:rFonts w:ascii="Arial" w:hAnsi="Arial" w:cs="Arial"/>
          <w:sz w:val="28"/>
          <w:szCs w:val="28"/>
        </w:rPr>
      </w:pPr>
    </w:p>
    <w:p w:rsidR="00E81664" w:rsidRPr="00E81664" w:rsidRDefault="00E81664" w:rsidP="00E81664">
      <w:pPr>
        <w:autoSpaceDE w:val="0"/>
        <w:autoSpaceDN w:val="0"/>
        <w:adjustRightInd w:val="0"/>
        <w:spacing w:after="0" w:line="240" w:lineRule="auto"/>
        <w:jc w:val="both"/>
        <w:rPr>
          <w:rFonts w:ascii="Arial" w:hAnsi="Arial" w:cs="Arial"/>
          <w:b/>
          <w:sz w:val="28"/>
          <w:szCs w:val="28"/>
        </w:rPr>
      </w:pPr>
      <w:r w:rsidRPr="00E81664">
        <w:rPr>
          <w:rFonts w:ascii="Arial" w:hAnsi="Arial" w:cs="Arial"/>
          <w:b/>
          <w:sz w:val="28"/>
          <w:szCs w:val="28"/>
        </w:rPr>
        <w:t xml:space="preserve">NORMATIVA </w:t>
      </w:r>
      <w:r>
        <w:rPr>
          <w:rFonts w:ascii="Arial" w:hAnsi="Arial" w:cs="Arial"/>
          <w:b/>
          <w:sz w:val="28"/>
          <w:szCs w:val="28"/>
        </w:rPr>
        <w:t>NAZIONALE</w:t>
      </w:r>
      <w:r w:rsidRPr="00E81664">
        <w:rPr>
          <w:rFonts w:ascii="Arial" w:hAnsi="Arial" w:cs="Arial"/>
          <w:b/>
          <w:sz w:val="28"/>
          <w:szCs w:val="28"/>
        </w:rPr>
        <w:t xml:space="preserve"> </w:t>
      </w:r>
    </w:p>
    <w:p w:rsidR="005C5932" w:rsidRPr="00AA15BD" w:rsidRDefault="00211656" w:rsidP="001E09B7">
      <w:pPr>
        <w:autoSpaceDE w:val="0"/>
        <w:autoSpaceDN w:val="0"/>
        <w:adjustRightInd w:val="0"/>
        <w:spacing w:after="0" w:line="240" w:lineRule="auto"/>
        <w:jc w:val="both"/>
        <w:rPr>
          <w:rFonts w:ascii="Arial" w:eastAsia="Calibri" w:hAnsi="Arial" w:cs="Arial"/>
          <w:sz w:val="28"/>
          <w:szCs w:val="28"/>
        </w:rPr>
      </w:pPr>
      <w:r w:rsidRPr="00AA15BD">
        <w:rPr>
          <w:rStyle w:val="A3"/>
          <w:rFonts w:ascii="Arial" w:hAnsi="Arial" w:cs="Arial"/>
          <w:sz w:val="28"/>
          <w:szCs w:val="28"/>
        </w:rPr>
        <w:t xml:space="preserve">La legge 6 luglio 2012, n. 96 </w:t>
      </w:r>
      <w:r w:rsidRPr="00AA15BD">
        <w:rPr>
          <w:rStyle w:val="A4"/>
          <w:rFonts w:ascii="Arial" w:hAnsi="Arial" w:cs="Arial"/>
          <w:sz w:val="28"/>
          <w:szCs w:val="28"/>
          <w:u w:val="none"/>
        </w:rPr>
        <w:t>“Norme in materia di riduzione dei contributi pubblici in favore dei partiti e dei movimenti politici, nonché misure per garantire la trasparenza e il controllo di rendiconti dei medesimi”</w:t>
      </w:r>
      <w:r w:rsidRPr="00AA15BD">
        <w:rPr>
          <w:rStyle w:val="A3"/>
          <w:rFonts w:ascii="Arial" w:hAnsi="Arial" w:cs="Arial"/>
          <w:sz w:val="28"/>
          <w:szCs w:val="28"/>
        </w:rPr>
        <w:t>, ha introdotto l’</w:t>
      </w:r>
      <w:r w:rsidRPr="00AA15BD">
        <w:rPr>
          <w:rStyle w:val="A3"/>
          <w:rFonts w:ascii="Arial" w:hAnsi="Arial" w:cs="Arial"/>
          <w:b/>
          <w:bCs/>
          <w:sz w:val="28"/>
          <w:szCs w:val="28"/>
        </w:rPr>
        <w:t xml:space="preserve">obbligo </w:t>
      </w:r>
      <w:r w:rsidRPr="00AA15BD">
        <w:rPr>
          <w:rStyle w:val="A3"/>
          <w:rFonts w:ascii="Arial" w:hAnsi="Arial" w:cs="Arial"/>
          <w:sz w:val="28"/>
          <w:szCs w:val="28"/>
        </w:rPr>
        <w:t>della rendicontazione delle spese sostenute per la campagna elettorale da parte di tutti i candidati Sindaci e Consiglieri Comunali nelle elezioni afferenti i Comuni con popolazione superiore ai 15.000 abitanti</w:t>
      </w:r>
      <w:r w:rsidR="00026DEA">
        <w:rPr>
          <w:rStyle w:val="A3"/>
          <w:rFonts w:ascii="Arial" w:hAnsi="Arial" w:cs="Arial"/>
          <w:sz w:val="28"/>
          <w:szCs w:val="28"/>
        </w:rPr>
        <w:t xml:space="preserve">, prevedendo altresì </w:t>
      </w:r>
      <w:r w:rsidR="005C5932" w:rsidRPr="00AA15BD">
        <w:rPr>
          <w:rFonts w:ascii="Arial" w:eastAsia="Calibri" w:hAnsi="Arial" w:cs="Arial"/>
          <w:sz w:val="28"/>
          <w:szCs w:val="28"/>
        </w:rPr>
        <w:t xml:space="preserve">l’applicazione di alcune norme della legge </w:t>
      </w:r>
      <w:r w:rsidR="003C0CD4" w:rsidRPr="00AA15BD">
        <w:rPr>
          <w:rFonts w:ascii="Arial" w:eastAsia="Calibri" w:hAnsi="Arial" w:cs="Arial"/>
          <w:sz w:val="28"/>
          <w:szCs w:val="28"/>
        </w:rPr>
        <w:t xml:space="preserve">10 dicembre 1993, n. </w:t>
      </w:r>
      <w:r w:rsidR="00026DEA">
        <w:rPr>
          <w:rFonts w:ascii="Arial" w:eastAsia="Calibri" w:hAnsi="Arial" w:cs="Arial"/>
          <w:sz w:val="28"/>
          <w:szCs w:val="28"/>
        </w:rPr>
        <w:t>515.</w:t>
      </w:r>
    </w:p>
    <w:p w:rsidR="005A4A6A" w:rsidRPr="00AA15BD" w:rsidRDefault="005A4A6A" w:rsidP="001E09B7">
      <w:pPr>
        <w:autoSpaceDE w:val="0"/>
        <w:autoSpaceDN w:val="0"/>
        <w:adjustRightInd w:val="0"/>
        <w:spacing w:after="0" w:line="240" w:lineRule="auto"/>
        <w:jc w:val="both"/>
        <w:rPr>
          <w:rFonts w:ascii="Arial" w:hAnsi="Arial" w:cs="Arial"/>
          <w:color w:val="000000"/>
          <w:sz w:val="28"/>
          <w:szCs w:val="28"/>
        </w:rPr>
      </w:pPr>
    </w:p>
    <w:p w:rsidR="00D33736" w:rsidRPr="00AA15BD" w:rsidRDefault="00D33736" w:rsidP="001E09B7">
      <w:pPr>
        <w:autoSpaceDE w:val="0"/>
        <w:autoSpaceDN w:val="0"/>
        <w:adjustRightInd w:val="0"/>
        <w:spacing w:after="0" w:line="240" w:lineRule="auto"/>
        <w:jc w:val="both"/>
        <w:rPr>
          <w:rFonts w:ascii="Arial" w:hAnsi="Arial" w:cs="Arial"/>
          <w:b/>
          <w:bCs/>
          <w:color w:val="000000"/>
          <w:sz w:val="28"/>
          <w:szCs w:val="28"/>
        </w:rPr>
      </w:pPr>
      <w:r w:rsidRPr="00AA15BD">
        <w:rPr>
          <w:rFonts w:ascii="Arial" w:hAnsi="Arial" w:cs="Arial"/>
          <w:b/>
          <w:bCs/>
          <w:color w:val="000000"/>
          <w:sz w:val="28"/>
          <w:szCs w:val="28"/>
        </w:rPr>
        <w:t>Limiti delle spese elettorali dei candidati e dei partiti</w:t>
      </w:r>
    </w:p>
    <w:p w:rsidR="00D33736" w:rsidRPr="00AA15BD" w:rsidRDefault="00D33736" w:rsidP="001E09B7">
      <w:pPr>
        <w:autoSpaceDE w:val="0"/>
        <w:autoSpaceDN w:val="0"/>
        <w:adjustRightInd w:val="0"/>
        <w:spacing w:after="0" w:line="240" w:lineRule="auto"/>
        <w:jc w:val="both"/>
        <w:rPr>
          <w:rFonts w:ascii="Arial" w:hAnsi="Arial" w:cs="Arial"/>
          <w:color w:val="000000"/>
          <w:sz w:val="28"/>
          <w:szCs w:val="28"/>
        </w:rPr>
      </w:pPr>
      <w:r w:rsidRPr="00AA15BD">
        <w:rPr>
          <w:rFonts w:ascii="Arial" w:hAnsi="Arial" w:cs="Arial"/>
          <w:color w:val="000000"/>
          <w:sz w:val="28"/>
          <w:szCs w:val="28"/>
        </w:rPr>
        <w:t xml:space="preserve">I limiti di spesa per i Comuni compresi tra 15.000 e 100.000 abitanti sono i seguenti: </w:t>
      </w:r>
    </w:p>
    <w:p w:rsidR="00D33736" w:rsidRPr="00AA15BD" w:rsidRDefault="00026DEA" w:rsidP="001E09B7">
      <w:pPr>
        <w:pStyle w:val="Paragrafoelenco"/>
        <w:numPr>
          <w:ilvl w:val="0"/>
          <w:numId w:val="1"/>
        </w:numPr>
        <w:autoSpaceDE w:val="0"/>
        <w:autoSpaceDN w:val="0"/>
        <w:adjustRightInd w:val="0"/>
        <w:spacing w:after="0" w:line="240" w:lineRule="auto"/>
        <w:jc w:val="both"/>
        <w:rPr>
          <w:rFonts w:ascii="Arial" w:hAnsi="Arial" w:cs="Arial"/>
          <w:color w:val="000000"/>
          <w:sz w:val="28"/>
          <w:szCs w:val="28"/>
        </w:rPr>
      </w:pPr>
      <w:r w:rsidRPr="00026DEA">
        <w:rPr>
          <w:rFonts w:ascii="Arial" w:hAnsi="Arial" w:cs="Arial"/>
          <w:b/>
          <w:color w:val="000000"/>
          <w:sz w:val="28"/>
          <w:szCs w:val="28"/>
        </w:rPr>
        <w:t>Candidato Sindaco</w:t>
      </w:r>
      <w:r>
        <w:rPr>
          <w:rFonts w:ascii="Arial" w:hAnsi="Arial" w:cs="Arial"/>
          <w:color w:val="000000"/>
          <w:sz w:val="28"/>
          <w:szCs w:val="28"/>
        </w:rPr>
        <w:t>:</w:t>
      </w:r>
      <w:r w:rsidR="00D33736" w:rsidRPr="00AA15BD">
        <w:rPr>
          <w:rFonts w:ascii="Arial" w:hAnsi="Arial" w:cs="Arial"/>
          <w:color w:val="000000"/>
          <w:sz w:val="28"/>
          <w:szCs w:val="28"/>
        </w:rPr>
        <w:t xml:space="preserve"> € 25.000,00+€ 1,00 per ogni elettore del </w:t>
      </w:r>
      <w:r w:rsidR="00FD4C99">
        <w:rPr>
          <w:rFonts w:ascii="Arial" w:hAnsi="Arial" w:cs="Arial"/>
          <w:color w:val="000000"/>
          <w:sz w:val="28"/>
          <w:szCs w:val="28"/>
        </w:rPr>
        <w:t>Comune;</w:t>
      </w:r>
    </w:p>
    <w:p w:rsidR="00D33736" w:rsidRPr="00AA15BD" w:rsidRDefault="00026DEA" w:rsidP="00026DEA">
      <w:pPr>
        <w:pStyle w:val="Paragrafoelenco"/>
        <w:numPr>
          <w:ilvl w:val="0"/>
          <w:numId w:val="1"/>
        </w:numPr>
        <w:autoSpaceDE w:val="0"/>
        <w:autoSpaceDN w:val="0"/>
        <w:adjustRightInd w:val="0"/>
        <w:spacing w:after="0" w:line="240" w:lineRule="auto"/>
        <w:jc w:val="both"/>
        <w:rPr>
          <w:rFonts w:ascii="Arial" w:hAnsi="Arial" w:cs="Arial"/>
          <w:color w:val="000000"/>
          <w:sz w:val="28"/>
          <w:szCs w:val="28"/>
        </w:rPr>
      </w:pPr>
      <w:r w:rsidRPr="00026DEA">
        <w:rPr>
          <w:rFonts w:ascii="Arial" w:hAnsi="Arial" w:cs="Arial"/>
          <w:b/>
          <w:color w:val="000000"/>
          <w:sz w:val="28"/>
          <w:szCs w:val="28"/>
        </w:rPr>
        <w:t xml:space="preserve">Candidato </w:t>
      </w:r>
      <w:r>
        <w:rPr>
          <w:rFonts w:ascii="Arial" w:hAnsi="Arial" w:cs="Arial"/>
          <w:b/>
          <w:color w:val="000000"/>
          <w:sz w:val="28"/>
          <w:szCs w:val="28"/>
        </w:rPr>
        <w:t>Consigliere:</w:t>
      </w:r>
      <w:r w:rsidRPr="00AA15BD">
        <w:rPr>
          <w:rFonts w:ascii="Arial" w:hAnsi="Arial" w:cs="Arial"/>
          <w:color w:val="000000"/>
          <w:sz w:val="28"/>
          <w:szCs w:val="28"/>
        </w:rPr>
        <w:t xml:space="preserve"> </w:t>
      </w:r>
      <w:r w:rsidR="00D33736" w:rsidRPr="00AA15BD">
        <w:rPr>
          <w:rFonts w:ascii="Arial" w:hAnsi="Arial" w:cs="Arial"/>
          <w:color w:val="000000"/>
          <w:sz w:val="28"/>
          <w:szCs w:val="28"/>
        </w:rPr>
        <w:t>€ 5.000,00+€ 0,05 per ogni elettore del Comune;</w:t>
      </w:r>
    </w:p>
    <w:p w:rsidR="00FD4C99" w:rsidRDefault="00026DEA" w:rsidP="00FD4C99">
      <w:pPr>
        <w:pStyle w:val="Paragrafoelenco"/>
        <w:numPr>
          <w:ilvl w:val="0"/>
          <w:numId w:val="1"/>
        </w:numPr>
        <w:autoSpaceDE w:val="0"/>
        <w:autoSpaceDN w:val="0"/>
        <w:adjustRightInd w:val="0"/>
        <w:spacing w:after="0" w:line="240" w:lineRule="auto"/>
        <w:jc w:val="both"/>
        <w:rPr>
          <w:rFonts w:ascii="Arial" w:hAnsi="Arial" w:cs="Arial"/>
          <w:color w:val="000000"/>
          <w:sz w:val="28"/>
          <w:szCs w:val="28"/>
        </w:rPr>
      </w:pPr>
      <w:r w:rsidRPr="00026DEA">
        <w:rPr>
          <w:rFonts w:ascii="Arial" w:hAnsi="Arial" w:cs="Arial"/>
          <w:b/>
          <w:color w:val="000000"/>
          <w:sz w:val="28"/>
          <w:szCs w:val="28"/>
        </w:rPr>
        <w:t>Partito, Movimento, Lista:</w:t>
      </w:r>
      <w:r w:rsidR="00D33736" w:rsidRPr="00AA15BD">
        <w:rPr>
          <w:rFonts w:ascii="Arial" w:hAnsi="Arial" w:cs="Arial"/>
          <w:color w:val="000000"/>
          <w:sz w:val="28"/>
          <w:szCs w:val="28"/>
        </w:rPr>
        <w:t xml:space="preserve"> € 1,00 per ogni elettore del Comune</w:t>
      </w:r>
      <w:r w:rsidR="00FD4C99">
        <w:rPr>
          <w:rFonts w:ascii="Arial" w:hAnsi="Arial" w:cs="Arial"/>
          <w:color w:val="000000"/>
          <w:sz w:val="28"/>
          <w:szCs w:val="28"/>
        </w:rPr>
        <w:t>.</w:t>
      </w:r>
    </w:p>
    <w:p w:rsidR="00FD4C99" w:rsidRPr="00FD4C99" w:rsidRDefault="00FD4C99" w:rsidP="00FD4C99">
      <w:pPr>
        <w:pStyle w:val="Paragrafoelenco"/>
        <w:autoSpaceDE w:val="0"/>
        <w:autoSpaceDN w:val="0"/>
        <w:adjustRightInd w:val="0"/>
        <w:spacing w:after="0" w:line="240" w:lineRule="auto"/>
        <w:ind w:left="0"/>
        <w:jc w:val="both"/>
        <w:rPr>
          <w:rFonts w:ascii="Arial" w:hAnsi="Arial" w:cs="Arial"/>
          <w:color w:val="000000"/>
          <w:sz w:val="28"/>
          <w:szCs w:val="28"/>
        </w:rPr>
      </w:pPr>
      <w:r>
        <w:rPr>
          <w:rFonts w:ascii="Arial" w:hAnsi="Arial" w:cs="Arial"/>
          <w:color w:val="000000"/>
          <w:sz w:val="28"/>
          <w:szCs w:val="28"/>
        </w:rPr>
        <w:t>I</w:t>
      </w:r>
      <w:r w:rsidRPr="00FD4C99">
        <w:rPr>
          <w:rFonts w:ascii="Arial" w:hAnsi="Arial" w:cs="Arial"/>
          <w:color w:val="000000"/>
          <w:sz w:val="28"/>
          <w:szCs w:val="28"/>
        </w:rPr>
        <w:t xml:space="preserve">l numero </w:t>
      </w:r>
      <w:r>
        <w:rPr>
          <w:rFonts w:ascii="Arial" w:hAnsi="Arial" w:cs="Arial"/>
          <w:color w:val="000000"/>
          <w:sz w:val="28"/>
          <w:szCs w:val="28"/>
        </w:rPr>
        <w:t xml:space="preserve">de elettori </w:t>
      </w:r>
      <w:r w:rsidRPr="00FD4C99">
        <w:rPr>
          <w:rFonts w:ascii="Arial" w:hAnsi="Arial" w:cs="Arial"/>
          <w:color w:val="000000"/>
          <w:sz w:val="28"/>
          <w:szCs w:val="28"/>
        </w:rPr>
        <w:t>da prendere a riferimento è quello risultant</w:t>
      </w:r>
      <w:r>
        <w:rPr>
          <w:rFonts w:ascii="Arial" w:hAnsi="Arial" w:cs="Arial"/>
          <w:color w:val="000000"/>
          <w:sz w:val="28"/>
          <w:szCs w:val="28"/>
        </w:rPr>
        <w:t>e</w:t>
      </w:r>
      <w:r w:rsidRPr="00FD4C99">
        <w:rPr>
          <w:rFonts w:ascii="Arial" w:hAnsi="Arial" w:cs="Arial"/>
          <w:color w:val="000000"/>
          <w:sz w:val="28"/>
          <w:szCs w:val="28"/>
        </w:rPr>
        <w:t xml:space="preserve"> al c.d. “blocco liste”, 15 gg. prima della data del voto. A titolo esemplificativo, si fa presente che, al termine dell’ultima revisione</w:t>
      </w:r>
      <w:r w:rsidR="006164C0">
        <w:rPr>
          <w:rFonts w:ascii="Arial" w:hAnsi="Arial" w:cs="Arial"/>
          <w:color w:val="000000"/>
          <w:sz w:val="28"/>
          <w:szCs w:val="28"/>
        </w:rPr>
        <w:t>,</w:t>
      </w:r>
      <w:r w:rsidRPr="00FD4C99">
        <w:rPr>
          <w:rFonts w:ascii="Arial" w:hAnsi="Arial" w:cs="Arial"/>
          <w:color w:val="000000"/>
          <w:sz w:val="28"/>
          <w:szCs w:val="28"/>
        </w:rPr>
        <w:t xml:space="preserve"> il numero degli elettori </w:t>
      </w:r>
      <w:r>
        <w:rPr>
          <w:rFonts w:ascii="Arial" w:hAnsi="Arial" w:cs="Arial"/>
          <w:color w:val="000000"/>
          <w:sz w:val="28"/>
          <w:szCs w:val="28"/>
        </w:rPr>
        <w:t>del nostro Comune era</w:t>
      </w:r>
      <w:r w:rsidRPr="009C7AED">
        <w:rPr>
          <w:rFonts w:ascii="Arial" w:hAnsi="Arial" w:cs="Arial"/>
          <w:color w:val="000000"/>
          <w:sz w:val="28"/>
          <w:szCs w:val="28"/>
        </w:rPr>
        <w:t xml:space="preserve"> </w:t>
      </w:r>
      <w:r w:rsidR="009C7AED" w:rsidRPr="009C7AED">
        <w:rPr>
          <w:rFonts w:ascii="Arial" w:hAnsi="Arial" w:cs="Arial"/>
          <w:color w:val="000000"/>
          <w:sz w:val="28"/>
          <w:szCs w:val="28"/>
        </w:rPr>
        <w:t>26.829</w:t>
      </w:r>
      <w:r w:rsidRPr="009C7AED">
        <w:rPr>
          <w:rFonts w:ascii="Arial" w:hAnsi="Arial" w:cs="Arial"/>
          <w:color w:val="000000"/>
          <w:sz w:val="28"/>
          <w:szCs w:val="28"/>
        </w:rPr>
        <w:t>.</w:t>
      </w:r>
    </w:p>
    <w:p w:rsidR="00FD4C99" w:rsidRPr="00AA15BD" w:rsidRDefault="00FD4C99" w:rsidP="00FD4C99">
      <w:pPr>
        <w:pStyle w:val="Paragrafoelenco"/>
        <w:autoSpaceDE w:val="0"/>
        <w:autoSpaceDN w:val="0"/>
        <w:adjustRightInd w:val="0"/>
        <w:spacing w:after="0" w:line="240" w:lineRule="auto"/>
        <w:ind w:left="360"/>
        <w:jc w:val="both"/>
        <w:rPr>
          <w:rFonts w:ascii="Arial" w:hAnsi="Arial" w:cs="Arial"/>
          <w:color w:val="000000"/>
          <w:sz w:val="28"/>
          <w:szCs w:val="28"/>
        </w:rPr>
      </w:pPr>
    </w:p>
    <w:p w:rsidR="00D33736" w:rsidRPr="00AA15BD" w:rsidRDefault="00D33736" w:rsidP="00026DEA">
      <w:pPr>
        <w:autoSpaceDE w:val="0"/>
        <w:autoSpaceDN w:val="0"/>
        <w:adjustRightInd w:val="0"/>
        <w:spacing w:after="0" w:line="240" w:lineRule="auto"/>
        <w:jc w:val="both"/>
        <w:rPr>
          <w:rFonts w:ascii="Arial" w:hAnsi="Arial" w:cs="Arial"/>
          <w:color w:val="000000"/>
          <w:sz w:val="28"/>
          <w:szCs w:val="28"/>
        </w:rPr>
      </w:pPr>
    </w:p>
    <w:p w:rsidR="00D33736" w:rsidRPr="00AA15BD" w:rsidRDefault="00D33736" w:rsidP="00026DEA">
      <w:pPr>
        <w:autoSpaceDE w:val="0"/>
        <w:autoSpaceDN w:val="0"/>
        <w:adjustRightInd w:val="0"/>
        <w:spacing w:after="0" w:line="240" w:lineRule="auto"/>
        <w:jc w:val="both"/>
        <w:rPr>
          <w:rFonts w:ascii="Arial" w:hAnsi="Arial" w:cs="Arial"/>
          <w:b/>
          <w:bCs/>
          <w:sz w:val="28"/>
          <w:szCs w:val="28"/>
        </w:rPr>
      </w:pPr>
      <w:r w:rsidRPr="00AA15BD">
        <w:rPr>
          <w:rFonts w:ascii="Arial" w:hAnsi="Arial" w:cs="Arial"/>
          <w:b/>
          <w:bCs/>
          <w:sz w:val="28"/>
          <w:szCs w:val="28"/>
        </w:rPr>
        <w:t>Spese relative alla campagna elettorale</w:t>
      </w:r>
    </w:p>
    <w:p w:rsidR="00026DEA" w:rsidRDefault="00026DEA" w:rsidP="00AA15BD">
      <w:pPr>
        <w:autoSpaceDE w:val="0"/>
        <w:autoSpaceDN w:val="0"/>
        <w:adjustRightInd w:val="0"/>
        <w:spacing w:after="0" w:line="240" w:lineRule="auto"/>
        <w:jc w:val="both"/>
        <w:rPr>
          <w:rFonts w:ascii="Arial" w:hAnsi="Arial" w:cs="Arial"/>
          <w:sz w:val="28"/>
          <w:szCs w:val="28"/>
        </w:rPr>
      </w:pPr>
      <w:r>
        <w:rPr>
          <w:rFonts w:ascii="Arial" w:eastAsia="Calibri" w:hAnsi="Arial" w:cs="Arial"/>
          <w:sz w:val="28"/>
          <w:szCs w:val="28"/>
        </w:rPr>
        <w:t>L</w:t>
      </w:r>
      <w:r w:rsidRPr="00AA15BD">
        <w:rPr>
          <w:rFonts w:ascii="Arial" w:eastAsia="Calibri" w:hAnsi="Arial" w:cs="Arial"/>
          <w:sz w:val="28"/>
          <w:szCs w:val="28"/>
        </w:rPr>
        <w:t>e spese elettorali, anche se direttamente riferibili a un candidato o a un gruppo, sono computate, ai fini del limite di spesa per i candidati sindaco e consigliere comunale, solo al committente che le ha effettivamente sostenute, purché sia un candidato o il partito di appartenenza</w:t>
      </w:r>
      <w:r>
        <w:rPr>
          <w:rFonts w:ascii="Arial" w:eastAsia="Calibri" w:hAnsi="Arial" w:cs="Arial"/>
          <w:sz w:val="28"/>
          <w:szCs w:val="28"/>
        </w:rPr>
        <w:t>.</w:t>
      </w:r>
    </w:p>
    <w:p w:rsidR="00D33736" w:rsidRPr="00AA15BD" w:rsidRDefault="00D33736" w:rsidP="00AA15BD">
      <w:pPr>
        <w:autoSpaceDE w:val="0"/>
        <w:autoSpaceDN w:val="0"/>
        <w:adjustRightInd w:val="0"/>
        <w:spacing w:after="0" w:line="240" w:lineRule="auto"/>
        <w:jc w:val="both"/>
        <w:rPr>
          <w:rFonts w:ascii="Arial" w:hAnsi="Arial" w:cs="Arial"/>
          <w:sz w:val="28"/>
          <w:szCs w:val="28"/>
        </w:rPr>
      </w:pPr>
      <w:r w:rsidRPr="00AA15BD">
        <w:rPr>
          <w:rFonts w:ascii="Arial" w:hAnsi="Arial" w:cs="Arial"/>
          <w:sz w:val="28"/>
          <w:szCs w:val="28"/>
        </w:rPr>
        <w:t>Sono da intendersi spese per la campagna elettorale quelle relative:</w:t>
      </w:r>
    </w:p>
    <w:p w:rsidR="00D33736" w:rsidRPr="00AA15BD" w:rsidRDefault="00D33736" w:rsidP="00AA15BD">
      <w:pPr>
        <w:autoSpaceDE w:val="0"/>
        <w:autoSpaceDN w:val="0"/>
        <w:adjustRightInd w:val="0"/>
        <w:spacing w:after="0" w:line="240" w:lineRule="auto"/>
        <w:jc w:val="both"/>
        <w:rPr>
          <w:rFonts w:ascii="Arial" w:hAnsi="Arial" w:cs="Arial"/>
          <w:sz w:val="28"/>
          <w:szCs w:val="28"/>
        </w:rPr>
      </w:pPr>
      <w:r w:rsidRPr="00AA15BD">
        <w:rPr>
          <w:rFonts w:ascii="Arial" w:hAnsi="Arial" w:cs="Arial"/>
          <w:sz w:val="28"/>
          <w:szCs w:val="28"/>
        </w:rPr>
        <w:lastRenderedPageBreak/>
        <w:t>a) alla produzione, all’acquisto o all’affitto di materiali e di mezzi per la propaganda;</w:t>
      </w:r>
    </w:p>
    <w:p w:rsidR="00D33736" w:rsidRPr="00AA15BD" w:rsidRDefault="00D33736" w:rsidP="00AA15BD">
      <w:pPr>
        <w:autoSpaceDE w:val="0"/>
        <w:autoSpaceDN w:val="0"/>
        <w:adjustRightInd w:val="0"/>
        <w:spacing w:after="0" w:line="240" w:lineRule="auto"/>
        <w:jc w:val="both"/>
        <w:rPr>
          <w:rFonts w:ascii="Arial" w:hAnsi="Arial" w:cs="Arial"/>
          <w:sz w:val="28"/>
          <w:szCs w:val="28"/>
        </w:rPr>
      </w:pPr>
      <w:r w:rsidRPr="00AA15BD">
        <w:rPr>
          <w:rFonts w:ascii="Arial" w:hAnsi="Arial" w:cs="Arial"/>
          <w:sz w:val="28"/>
          <w:szCs w:val="28"/>
        </w:rPr>
        <w:t>b) alla distribuzione e diffusione dei materiali e dei mezzi suddetti, compresa l’acquisizione di spazi sugli organi di informazione, sulle radio e televisioni private, nei cinema e nei teatri;</w:t>
      </w:r>
    </w:p>
    <w:p w:rsidR="00D33736" w:rsidRPr="00AA15BD" w:rsidRDefault="00D33736" w:rsidP="00AA15BD">
      <w:pPr>
        <w:autoSpaceDE w:val="0"/>
        <w:autoSpaceDN w:val="0"/>
        <w:adjustRightInd w:val="0"/>
        <w:spacing w:after="0" w:line="240" w:lineRule="auto"/>
        <w:jc w:val="both"/>
        <w:rPr>
          <w:rFonts w:ascii="Arial" w:hAnsi="Arial" w:cs="Arial"/>
          <w:sz w:val="28"/>
          <w:szCs w:val="28"/>
        </w:rPr>
      </w:pPr>
      <w:r w:rsidRPr="00AA15BD">
        <w:rPr>
          <w:rFonts w:ascii="Arial" w:hAnsi="Arial" w:cs="Arial"/>
          <w:sz w:val="28"/>
          <w:szCs w:val="28"/>
        </w:rPr>
        <w:t>c) all’organizzazione di manifestazioni di propaganda, in luoghi pubblici o aperti al pubblico, anche di carattere sociale, culturale e sportivo;</w:t>
      </w:r>
    </w:p>
    <w:p w:rsidR="00D33736" w:rsidRPr="00AA15BD" w:rsidRDefault="00D33736" w:rsidP="00AA15BD">
      <w:pPr>
        <w:autoSpaceDE w:val="0"/>
        <w:autoSpaceDN w:val="0"/>
        <w:adjustRightInd w:val="0"/>
        <w:spacing w:after="0" w:line="240" w:lineRule="auto"/>
        <w:jc w:val="both"/>
        <w:rPr>
          <w:rFonts w:ascii="Arial" w:hAnsi="Arial" w:cs="Arial"/>
          <w:sz w:val="28"/>
          <w:szCs w:val="28"/>
        </w:rPr>
      </w:pPr>
      <w:r w:rsidRPr="00AA15BD">
        <w:rPr>
          <w:rFonts w:ascii="Arial" w:hAnsi="Arial" w:cs="Arial"/>
          <w:sz w:val="28"/>
          <w:szCs w:val="28"/>
        </w:rPr>
        <w:t>d) alla stampa, distribuzione e raccolta dei moduli, all’autentificazione delle firme e all’espletamento di ogni altra questione richiesta per la presentazione delle liste elettorali;</w:t>
      </w:r>
    </w:p>
    <w:p w:rsidR="00D33736" w:rsidRDefault="00D33736" w:rsidP="00AA15BD">
      <w:pPr>
        <w:autoSpaceDE w:val="0"/>
        <w:autoSpaceDN w:val="0"/>
        <w:adjustRightInd w:val="0"/>
        <w:spacing w:after="0" w:line="240" w:lineRule="auto"/>
        <w:jc w:val="both"/>
        <w:rPr>
          <w:rFonts w:ascii="Arial" w:hAnsi="Arial" w:cs="Arial"/>
          <w:sz w:val="28"/>
          <w:szCs w:val="28"/>
        </w:rPr>
      </w:pPr>
      <w:r w:rsidRPr="00AA15BD">
        <w:rPr>
          <w:rFonts w:ascii="Arial" w:hAnsi="Arial" w:cs="Arial"/>
          <w:sz w:val="28"/>
          <w:szCs w:val="28"/>
        </w:rPr>
        <w:t>e) al personale utilizzato e ad ogni prestazione o servizio inerente la campagna elettorale.</w:t>
      </w:r>
    </w:p>
    <w:p w:rsidR="006E4F3F" w:rsidRPr="006E4F3F" w:rsidRDefault="006E4F3F" w:rsidP="006E4F3F">
      <w:pPr>
        <w:autoSpaceDE w:val="0"/>
        <w:autoSpaceDN w:val="0"/>
        <w:adjustRightInd w:val="0"/>
        <w:spacing w:after="0" w:line="240" w:lineRule="auto"/>
        <w:jc w:val="both"/>
        <w:rPr>
          <w:rFonts w:ascii="Arial" w:hAnsi="Arial" w:cs="Arial"/>
          <w:sz w:val="28"/>
          <w:szCs w:val="28"/>
        </w:rPr>
      </w:pPr>
      <w:r w:rsidRPr="006E4F3F">
        <w:rPr>
          <w:rFonts w:ascii="Arial" w:hAnsi="Arial" w:cs="Arial"/>
          <w:sz w:val="28"/>
          <w:szCs w:val="28"/>
        </w:rPr>
        <w:t>La legge inserisce tra le spese dei singoli candidati anche quelle riferibili agli stessi ma</w:t>
      </w:r>
      <w:r>
        <w:rPr>
          <w:rFonts w:ascii="Arial" w:hAnsi="Arial" w:cs="Arial"/>
          <w:sz w:val="28"/>
          <w:szCs w:val="28"/>
        </w:rPr>
        <w:t xml:space="preserve"> </w:t>
      </w:r>
      <w:r w:rsidRPr="006E4F3F">
        <w:rPr>
          <w:rFonts w:ascii="Arial" w:hAnsi="Arial" w:cs="Arial"/>
          <w:sz w:val="28"/>
          <w:szCs w:val="28"/>
        </w:rPr>
        <w:t>sostenute dai partiti, liste di candidati, sindacati, organizzazioni di categoria imputabili</w:t>
      </w:r>
      <w:r w:rsidR="00E12B43">
        <w:rPr>
          <w:rFonts w:ascii="Arial" w:hAnsi="Arial" w:cs="Arial"/>
          <w:sz w:val="28"/>
          <w:szCs w:val="28"/>
        </w:rPr>
        <w:t>, se del caso,</w:t>
      </w:r>
      <w:r w:rsidRPr="006E4F3F">
        <w:rPr>
          <w:rFonts w:ascii="Arial" w:hAnsi="Arial" w:cs="Arial"/>
          <w:sz w:val="28"/>
          <w:szCs w:val="28"/>
        </w:rPr>
        <w:t xml:space="preserve"> proquota.</w:t>
      </w:r>
      <w:r>
        <w:rPr>
          <w:rFonts w:ascii="Arial" w:hAnsi="Arial" w:cs="Arial"/>
          <w:sz w:val="28"/>
          <w:szCs w:val="28"/>
        </w:rPr>
        <w:t xml:space="preserve"> </w:t>
      </w:r>
      <w:r w:rsidRPr="006E4F3F">
        <w:rPr>
          <w:rFonts w:ascii="Arial" w:hAnsi="Arial" w:cs="Arial"/>
          <w:sz w:val="28"/>
          <w:szCs w:val="28"/>
        </w:rPr>
        <w:t xml:space="preserve">Le </w:t>
      </w:r>
      <w:r w:rsidR="00E12B43">
        <w:rPr>
          <w:rFonts w:ascii="Arial" w:hAnsi="Arial" w:cs="Arial"/>
          <w:sz w:val="28"/>
          <w:szCs w:val="28"/>
        </w:rPr>
        <w:t xml:space="preserve">suddette </w:t>
      </w:r>
      <w:r w:rsidRPr="006E4F3F">
        <w:rPr>
          <w:rFonts w:ascii="Arial" w:hAnsi="Arial" w:cs="Arial"/>
          <w:sz w:val="28"/>
          <w:szCs w:val="28"/>
        </w:rPr>
        <w:t>spese pro-quota concorrono alla formazione del totale delle spese sostenute dal candidato</w:t>
      </w:r>
      <w:r>
        <w:rPr>
          <w:rFonts w:ascii="Arial" w:hAnsi="Arial" w:cs="Arial"/>
          <w:sz w:val="28"/>
          <w:szCs w:val="28"/>
        </w:rPr>
        <w:t xml:space="preserve"> </w:t>
      </w:r>
      <w:r w:rsidRPr="006E4F3F">
        <w:rPr>
          <w:rFonts w:ascii="Arial" w:hAnsi="Arial" w:cs="Arial"/>
          <w:sz w:val="28"/>
          <w:szCs w:val="28"/>
        </w:rPr>
        <w:t>stesso.</w:t>
      </w:r>
    </w:p>
    <w:p w:rsidR="00D33736" w:rsidRPr="00AA15BD" w:rsidRDefault="00D33736" w:rsidP="00AA15BD">
      <w:pPr>
        <w:autoSpaceDE w:val="0"/>
        <w:autoSpaceDN w:val="0"/>
        <w:adjustRightInd w:val="0"/>
        <w:spacing w:after="0" w:line="240" w:lineRule="auto"/>
        <w:jc w:val="both"/>
        <w:rPr>
          <w:rFonts w:ascii="Arial" w:hAnsi="Arial" w:cs="Arial"/>
          <w:sz w:val="28"/>
          <w:szCs w:val="28"/>
        </w:rPr>
      </w:pPr>
      <w:r w:rsidRPr="00AA15BD">
        <w:rPr>
          <w:rFonts w:ascii="Arial" w:hAnsi="Arial" w:cs="Arial"/>
          <w:sz w:val="28"/>
          <w:szCs w:val="28"/>
        </w:rPr>
        <w:t xml:space="preserve">N.B. Le spese relative ai </w:t>
      </w:r>
      <w:r w:rsidRPr="00AA15BD">
        <w:rPr>
          <w:rFonts w:ascii="Arial" w:hAnsi="Arial" w:cs="Arial"/>
          <w:i/>
          <w:iCs/>
          <w:sz w:val="28"/>
          <w:szCs w:val="28"/>
        </w:rPr>
        <w:t xml:space="preserve">locali </w:t>
      </w:r>
      <w:r w:rsidRPr="00AA15BD">
        <w:rPr>
          <w:rFonts w:ascii="Arial" w:hAnsi="Arial" w:cs="Arial"/>
          <w:sz w:val="28"/>
          <w:szCs w:val="28"/>
        </w:rPr>
        <w:t xml:space="preserve">per le sedi elettorali, quelle di </w:t>
      </w:r>
      <w:r w:rsidRPr="00AA15BD">
        <w:rPr>
          <w:rFonts w:ascii="Arial" w:hAnsi="Arial" w:cs="Arial"/>
          <w:i/>
          <w:iCs/>
          <w:sz w:val="28"/>
          <w:szCs w:val="28"/>
        </w:rPr>
        <w:t xml:space="preserve">viaggio </w:t>
      </w:r>
      <w:r w:rsidRPr="00AA15BD">
        <w:rPr>
          <w:rFonts w:ascii="Arial" w:hAnsi="Arial" w:cs="Arial"/>
          <w:sz w:val="28"/>
          <w:szCs w:val="28"/>
        </w:rPr>
        <w:t xml:space="preserve">e </w:t>
      </w:r>
      <w:r w:rsidRPr="00AA15BD">
        <w:rPr>
          <w:rFonts w:ascii="Arial" w:hAnsi="Arial" w:cs="Arial"/>
          <w:i/>
          <w:iCs/>
          <w:sz w:val="28"/>
          <w:szCs w:val="28"/>
        </w:rPr>
        <w:t xml:space="preserve">soggiorno, telefoniche </w:t>
      </w:r>
      <w:r w:rsidRPr="00AA15BD">
        <w:rPr>
          <w:rFonts w:ascii="Arial" w:hAnsi="Arial" w:cs="Arial"/>
          <w:sz w:val="28"/>
          <w:szCs w:val="28"/>
        </w:rPr>
        <w:t xml:space="preserve">e </w:t>
      </w:r>
      <w:r w:rsidRPr="00AA15BD">
        <w:rPr>
          <w:rFonts w:ascii="Arial" w:hAnsi="Arial" w:cs="Arial"/>
          <w:i/>
          <w:iCs/>
          <w:sz w:val="28"/>
          <w:szCs w:val="28"/>
        </w:rPr>
        <w:t xml:space="preserve">postali, </w:t>
      </w:r>
      <w:r w:rsidRPr="00AA15BD">
        <w:rPr>
          <w:rFonts w:ascii="Arial" w:hAnsi="Arial" w:cs="Arial"/>
          <w:sz w:val="28"/>
          <w:szCs w:val="28"/>
        </w:rPr>
        <w:t xml:space="preserve">nonché gli oneri passivi sono </w:t>
      </w:r>
      <w:r w:rsidR="00026DEA">
        <w:rPr>
          <w:rFonts w:ascii="Arial" w:hAnsi="Arial" w:cs="Arial"/>
          <w:i/>
          <w:iCs/>
          <w:sz w:val="28"/>
          <w:szCs w:val="28"/>
        </w:rPr>
        <w:t>calcolati in misura forfettaria</w:t>
      </w:r>
      <w:r w:rsidRPr="00AA15BD">
        <w:rPr>
          <w:rFonts w:ascii="Arial" w:hAnsi="Arial" w:cs="Arial"/>
          <w:i/>
          <w:iCs/>
          <w:sz w:val="28"/>
          <w:szCs w:val="28"/>
        </w:rPr>
        <w:t xml:space="preserve">, </w:t>
      </w:r>
      <w:r w:rsidRPr="00AA15BD">
        <w:rPr>
          <w:rFonts w:ascii="Arial" w:hAnsi="Arial" w:cs="Arial"/>
          <w:sz w:val="28"/>
          <w:szCs w:val="28"/>
        </w:rPr>
        <w:t>nella percentuale fissa del 30% dell’ammontare complessivo delle spese ammissibili e documentate.</w:t>
      </w:r>
    </w:p>
    <w:p w:rsidR="005A4A6A" w:rsidRPr="00AA15BD" w:rsidRDefault="005A4A6A" w:rsidP="00AA15BD">
      <w:pPr>
        <w:autoSpaceDE w:val="0"/>
        <w:autoSpaceDN w:val="0"/>
        <w:adjustRightInd w:val="0"/>
        <w:spacing w:after="0" w:line="240" w:lineRule="auto"/>
        <w:rPr>
          <w:rFonts w:ascii="Arial" w:hAnsi="Arial" w:cs="Arial"/>
          <w:b/>
          <w:bCs/>
          <w:color w:val="000000"/>
          <w:sz w:val="28"/>
          <w:szCs w:val="28"/>
        </w:rPr>
      </w:pPr>
    </w:p>
    <w:p w:rsidR="005A4A6A" w:rsidRPr="00AA15BD" w:rsidRDefault="005A4A6A" w:rsidP="00AA15BD">
      <w:pPr>
        <w:autoSpaceDE w:val="0"/>
        <w:autoSpaceDN w:val="0"/>
        <w:adjustRightInd w:val="0"/>
        <w:spacing w:after="0" w:line="240" w:lineRule="auto"/>
        <w:rPr>
          <w:rFonts w:ascii="Arial" w:hAnsi="Arial" w:cs="Arial"/>
          <w:b/>
          <w:bCs/>
          <w:color w:val="000000"/>
          <w:sz w:val="28"/>
          <w:szCs w:val="28"/>
        </w:rPr>
      </w:pPr>
      <w:r w:rsidRPr="00AA15BD">
        <w:rPr>
          <w:rFonts w:ascii="Arial" w:hAnsi="Arial" w:cs="Arial"/>
          <w:b/>
          <w:bCs/>
          <w:color w:val="000000"/>
          <w:sz w:val="28"/>
          <w:szCs w:val="28"/>
        </w:rPr>
        <w:t>Campagna elettorale</w:t>
      </w:r>
    </w:p>
    <w:p w:rsidR="005A4A6A" w:rsidRPr="00AA15BD" w:rsidRDefault="005A4A6A" w:rsidP="00AA15BD">
      <w:pPr>
        <w:autoSpaceDE w:val="0"/>
        <w:autoSpaceDN w:val="0"/>
        <w:adjustRightInd w:val="0"/>
        <w:spacing w:after="0" w:line="240" w:lineRule="auto"/>
        <w:jc w:val="both"/>
        <w:rPr>
          <w:rFonts w:ascii="Arial" w:hAnsi="Arial" w:cs="Arial"/>
          <w:color w:val="000000"/>
          <w:sz w:val="28"/>
          <w:szCs w:val="28"/>
        </w:rPr>
      </w:pPr>
      <w:r w:rsidRPr="00AA15BD">
        <w:rPr>
          <w:rFonts w:ascii="Arial" w:hAnsi="Arial" w:cs="Arial"/>
          <w:color w:val="000000"/>
          <w:sz w:val="28"/>
          <w:szCs w:val="28"/>
        </w:rPr>
        <w:t>I</w:t>
      </w:r>
      <w:r w:rsidRPr="00AA15BD">
        <w:rPr>
          <w:rFonts w:ascii="Arial" w:hAnsi="Arial" w:cs="Arial"/>
          <w:bCs/>
          <w:color w:val="000000"/>
          <w:sz w:val="28"/>
          <w:szCs w:val="28"/>
        </w:rPr>
        <w:t>l periodo della campagna elettorale si intende compreso fra la data di convocazione dei Comizi elettorali ed il giorno precedente lo svolgimento della votazione</w:t>
      </w:r>
      <w:r w:rsidRPr="00AA15BD">
        <w:rPr>
          <w:rFonts w:ascii="Arial" w:hAnsi="Arial" w:cs="Arial"/>
          <w:color w:val="000000"/>
          <w:sz w:val="28"/>
          <w:szCs w:val="28"/>
        </w:rPr>
        <w:t>.</w:t>
      </w:r>
    </w:p>
    <w:p w:rsidR="00F81E31" w:rsidRPr="00AA15BD" w:rsidRDefault="00F81E31" w:rsidP="00AA15BD">
      <w:pPr>
        <w:pStyle w:val="Pa3"/>
        <w:spacing w:line="240" w:lineRule="auto"/>
        <w:jc w:val="both"/>
        <w:rPr>
          <w:rFonts w:ascii="Arial" w:eastAsia="Calibri" w:hAnsi="Arial" w:cs="Arial"/>
          <w:b/>
          <w:bCs/>
          <w:sz w:val="28"/>
          <w:szCs w:val="28"/>
        </w:rPr>
      </w:pPr>
    </w:p>
    <w:p w:rsidR="005A4A6A" w:rsidRPr="00AA15BD" w:rsidRDefault="005A4A6A" w:rsidP="00AA15BD">
      <w:pPr>
        <w:autoSpaceDE w:val="0"/>
        <w:autoSpaceDN w:val="0"/>
        <w:adjustRightInd w:val="0"/>
        <w:spacing w:after="0" w:line="240" w:lineRule="auto"/>
        <w:rPr>
          <w:rFonts w:ascii="Arial" w:hAnsi="Arial" w:cs="Arial"/>
          <w:color w:val="000000"/>
          <w:sz w:val="28"/>
          <w:szCs w:val="28"/>
        </w:rPr>
      </w:pPr>
      <w:r w:rsidRPr="00AA15BD">
        <w:rPr>
          <w:rFonts w:ascii="Arial" w:hAnsi="Arial" w:cs="Arial"/>
          <w:b/>
          <w:color w:val="000000"/>
          <w:sz w:val="28"/>
          <w:szCs w:val="28"/>
        </w:rPr>
        <w:t>I</w:t>
      </w:r>
      <w:r w:rsidRPr="00AA15BD">
        <w:rPr>
          <w:rFonts w:ascii="Arial" w:hAnsi="Arial" w:cs="Arial"/>
          <w:b/>
          <w:bCs/>
          <w:color w:val="000000"/>
          <w:sz w:val="28"/>
          <w:szCs w:val="28"/>
        </w:rPr>
        <w:t>l mandatario elettorale</w:t>
      </w:r>
    </w:p>
    <w:p w:rsidR="009F09B8" w:rsidRDefault="005A4A6A" w:rsidP="00266622">
      <w:pPr>
        <w:autoSpaceDE w:val="0"/>
        <w:autoSpaceDN w:val="0"/>
        <w:adjustRightInd w:val="0"/>
        <w:spacing w:after="0" w:line="240" w:lineRule="auto"/>
        <w:jc w:val="both"/>
        <w:rPr>
          <w:rStyle w:val="A3"/>
          <w:rFonts w:ascii="Arial" w:hAnsi="Arial" w:cs="Arial"/>
          <w:sz w:val="28"/>
          <w:szCs w:val="28"/>
        </w:rPr>
      </w:pPr>
      <w:r w:rsidRPr="00AA15BD">
        <w:rPr>
          <w:rFonts w:ascii="Arial" w:hAnsi="Arial" w:cs="Arial"/>
          <w:sz w:val="28"/>
          <w:szCs w:val="28"/>
        </w:rPr>
        <w:t xml:space="preserve">Dal giorno successivo all'indizione delle elezioni, coloro che intendano candidarsi possono raccogliere fondi per il finanziamento della propria campagna elettorale esclusivamente per il tramite di un mandatario elettorale. </w:t>
      </w:r>
      <w:r w:rsidR="00AA15BD" w:rsidRPr="00AA15BD">
        <w:rPr>
          <w:rStyle w:val="A3"/>
          <w:rFonts w:ascii="Arial" w:hAnsi="Arial" w:cs="Arial"/>
          <w:sz w:val="28"/>
          <w:szCs w:val="28"/>
        </w:rPr>
        <w:t xml:space="preserve">Nessun candidato può designare alla raccolta dei fondi </w:t>
      </w:r>
      <w:r w:rsidR="00AA15BD" w:rsidRPr="00026DEA">
        <w:rPr>
          <w:rStyle w:val="A4"/>
          <w:rFonts w:ascii="Arial" w:hAnsi="Arial" w:cs="Arial"/>
          <w:sz w:val="28"/>
          <w:szCs w:val="28"/>
          <w:u w:val="none"/>
        </w:rPr>
        <w:t>più di un mandatario</w:t>
      </w:r>
      <w:r w:rsidR="00AA15BD" w:rsidRPr="00026DEA">
        <w:rPr>
          <w:rStyle w:val="A3"/>
          <w:rFonts w:ascii="Arial" w:hAnsi="Arial" w:cs="Arial"/>
          <w:sz w:val="28"/>
          <w:szCs w:val="28"/>
        </w:rPr>
        <w:t xml:space="preserve">, che a sua volta non può assumere l’incarico per </w:t>
      </w:r>
      <w:r w:rsidR="00AA15BD" w:rsidRPr="00026DEA">
        <w:rPr>
          <w:rStyle w:val="A4"/>
          <w:rFonts w:ascii="Arial" w:hAnsi="Arial" w:cs="Arial"/>
          <w:sz w:val="28"/>
          <w:szCs w:val="28"/>
          <w:u w:val="none"/>
        </w:rPr>
        <w:t>più di un candidato</w:t>
      </w:r>
      <w:r w:rsidR="00AA15BD" w:rsidRPr="00026DEA">
        <w:rPr>
          <w:rStyle w:val="A3"/>
          <w:rFonts w:ascii="Arial" w:hAnsi="Arial" w:cs="Arial"/>
          <w:sz w:val="28"/>
          <w:szCs w:val="28"/>
        </w:rPr>
        <w:t>.</w:t>
      </w:r>
      <w:r w:rsidR="00266622">
        <w:rPr>
          <w:rStyle w:val="A3"/>
          <w:rFonts w:ascii="Arial" w:hAnsi="Arial" w:cs="Arial"/>
          <w:sz w:val="28"/>
          <w:szCs w:val="28"/>
        </w:rPr>
        <w:t xml:space="preserve"> </w:t>
      </w:r>
    </w:p>
    <w:p w:rsidR="00266622" w:rsidRPr="00AA15BD" w:rsidRDefault="00266622" w:rsidP="00266622">
      <w:pPr>
        <w:autoSpaceDE w:val="0"/>
        <w:autoSpaceDN w:val="0"/>
        <w:adjustRightInd w:val="0"/>
        <w:spacing w:after="0" w:line="240" w:lineRule="auto"/>
        <w:jc w:val="both"/>
        <w:rPr>
          <w:rFonts w:ascii="Arial" w:hAnsi="Arial" w:cs="Arial"/>
          <w:color w:val="000000"/>
          <w:sz w:val="28"/>
          <w:szCs w:val="28"/>
        </w:rPr>
      </w:pPr>
      <w:r w:rsidRPr="00AA15BD">
        <w:rPr>
          <w:rFonts w:ascii="Arial" w:hAnsi="Arial" w:cs="Arial"/>
          <w:color w:val="000000"/>
          <w:sz w:val="28"/>
          <w:szCs w:val="28"/>
        </w:rPr>
        <w:t>È opportuno che i candidati che intendano nominare il mandatario lo facciano nel momento stesso i</w:t>
      </w:r>
      <w:r w:rsidR="00FD4C99">
        <w:rPr>
          <w:rFonts w:ascii="Arial" w:hAnsi="Arial" w:cs="Arial"/>
          <w:color w:val="000000"/>
          <w:sz w:val="28"/>
          <w:szCs w:val="28"/>
        </w:rPr>
        <w:t>n cui accettano la candidatura</w:t>
      </w:r>
      <w:r w:rsidR="009F09B8">
        <w:rPr>
          <w:rFonts w:ascii="Arial" w:hAnsi="Arial" w:cs="Arial"/>
          <w:color w:val="000000"/>
          <w:sz w:val="28"/>
          <w:szCs w:val="28"/>
        </w:rPr>
        <w:t>.</w:t>
      </w:r>
      <w:r w:rsidR="00FD4C99">
        <w:rPr>
          <w:rFonts w:ascii="Arial" w:hAnsi="Arial" w:cs="Arial"/>
          <w:color w:val="000000"/>
          <w:sz w:val="28"/>
          <w:szCs w:val="28"/>
        </w:rPr>
        <w:t xml:space="preserve"> </w:t>
      </w:r>
    </w:p>
    <w:p w:rsidR="00AA15BD" w:rsidRDefault="00AA15BD" w:rsidP="00AA15BD">
      <w:pPr>
        <w:autoSpaceDE w:val="0"/>
        <w:autoSpaceDN w:val="0"/>
        <w:adjustRightInd w:val="0"/>
        <w:spacing w:after="0" w:line="240" w:lineRule="auto"/>
        <w:jc w:val="both"/>
        <w:rPr>
          <w:rFonts w:ascii="Arial" w:hAnsi="Arial" w:cs="Arial"/>
          <w:color w:val="000000"/>
          <w:sz w:val="28"/>
          <w:szCs w:val="28"/>
        </w:rPr>
      </w:pPr>
      <w:r w:rsidRPr="00026DEA">
        <w:rPr>
          <w:rFonts w:ascii="Arial" w:hAnsi="Arial" w:cs="Arial"/>
          <w:color w:val="000000"/>
          <w:sz w:val="28"/>
          <w:szCs w:val="28"/>
        </w:rPr>
        <w:t>Il candidato deve obbligatoriamente comunicare il nominativo del</w:t>
      </w:r>
      <w:r w:rsidRPr="00AA15BD">
        <w:rPr>
          <w:rFonts w:ascii="Arial" w:hAnsi="Arial" w:cs="Arial"/>
          <w:color w:val="000000"/>
          <w:sz w:val="28"/>
          <w:szCs w:val="28"/>
        </w:rPr>
        <w:t xml:space="preserve"> mandatario, tramite dichiarazione scritta, autenticata da un pubblico ufficiale, al Collegio Elettorale di Garanzia presso la Corte d’Appello</w:t>
      </w:r>
      <w:r w:rsidR="00266622">
        <w:rPr>
          <w:rFonts w:ascii="Arial" w:hAnsi="Arial" w:cs="Arial"/>
          <w:color w:val="000000"/>
          <w:sz w:val="28"/>
          <w:szCs w:val="28"/>
        </w:rPr>
        <w:t xml:space="preserve">, di cui </w:t>
      </w:r>
      <w:r w:rsidR="00E5571A">
        <w:rPr>
          <w:rFonts w:ascii="Arial" w:hAnsi="Arial" w:cs="Arial"/>
          <w:color w:val="000000"/>
          <w:sz w:val="28"/>
          <w:szCs w:val="28"/>
        </w:rPr>
        <w:t>in appresso</w:t>
      </w:r>
      <w:r w:rsidR="009F09B8">
        <w:rPr>
          <w:rFonts w:ascii="Arial" w:hAnsi="Arial" w:cs="Arial"/>
          <w:color w:val="000000"/>
          <w:sz w:val="28"/>
          <w:szCs w:val="28"/>
        </w:rPr>
        <w:t xml:space="preserve"> subito dopo la nomina ed in ogni caso entro il termine della campagna elettorale.</w:t>
      </w:r>
    </w:p>
    <w:p w:rsidR="00681C67" w:rsidRDefault="006E4F3F" w:rsidP="00866346">
      <w:pPr>
        <w:autoSpaceDE w:val="0"/>
        <w:autoSpaceDN w:val="0"/>
        <w:adjustRightInd w:val="0"/>
        <w:spacing w:after="0" w:line="240" w:lineRule="auto"/>
        <w:jc w:val="both"/>
        <w:rPr>
          <w:rFonts w:ascii="Arial" w:hAnsi="Arial" w:cs="Arial"/>
          <w:color w:val="000000"/>
          <w:sz w:val="28"/>
          <w:szCs w:val="28"/>
        </w:rPr>
      </w:pPr>
      <w:r w:rsidRPr="006E4F3F">
        <w:rPr>
          <w:rFonts w:ascii="Arial" w:hAnsi="Arial" w:cs="Arial"/>
          <w:bCs/>
          <w:color w:val="000000"/>
          <w:sz w:val="28"/>
          <w:szCs w:val="28"/>
        </w:rPr>
        <w:t>I</w:t>
      </w:r>
      <w:r w:rsidR="00BC634E" w:rsidRPr="006E4F3F">
        <w:rPr>
          <w:rFonts w:ascii="Arial" w:hAnsi="Arial" w:cs="Arial"/>
          <w:bCs/>
          <w:color w:val="000000"/>
          <w:sz w:val="28"/>
          <w:szCs w:val="28"/>
        </w:rPr>
        <w:t>l</w:t>
      </w:r>
      <w:r w:rsidR="00BC634E">
        <w:rPr>
          <w:rFonts w:ascii="Arial" w:hAnsi="Arial" w:cs="Arial"/>
          <w:bCs/>
          <w:color w:val="000000"/>
          <w:sz w:val="28"/>
          <w:szCs w:val="28"/>
        </w:rPr>
        <w:t xml:space="preserve"> candidato </w:t>
      </w:r>
      <w:r>
        <w:rPr>
          <w:rFonts w:ascii="Arial" w:hAnsi="Arial" w:cs="Arial"/>
          <w:bCs/>
          <w:color w:val="000000"/>
          <w:sz w:val="28"/>
          <w:szCs w:val="28"/>
        </w:rPr>
        <w:t>che non intenda</w:t>
      </w:r>
      <w:r w:rsidR="00266622" w:rsidRPr="00866346">
        <w:rPr>
          <w:rFonts w:ascii="Arial" w:hAnsi="Arial" w:cs="Arial"/>
          <w:bCs/>
          <w:color w:val="000000"/>
          <w:sz w:val="28"/>
          <w:szCs w:val="28"/>
        </w:rPr>
        <w:t xml:space="preserve"> </w:t>
      </w:r>
      <w:r>
        <w:rPr>
          <w:rFonts w:ascii="Arial" w:hAnsi="Arial" w:cs="Arial"/>
          <w:bCs/>
          <w:color w:val="000000"/>
          <w:sz w:val="28"/>
          <w:szCs w:val="28"/>
        </w:rPr>
        <w:t>r</w:t>
      </w:r>
      <w:r w:rsidR="00266622" w:rsidRPr="00866346">
        <w:rPr>
          <w:rFonts w:ascii="Arial" w:hAnsi="Arial" w:cs="Arial"/>
          <w:bCs/>
          <w:color w:val="000000"/>
          <w:sz w:val="28"/>
          <w:szCs w:val="28"/>
        </w:rPr>
        <w:t xml:space="preserve">accogliere fondi </w:t>
      </w:r>
      <w:r w:rsidR="00FD4C99">
        <w:rPr>
          <w:rFonts w:ascii="Arial" w:hAnsi="Arial" w:cs="Arial"/>
          <w:bCs/>
          <w:color w:val="000000"/>
          <w:sz w:val="28"/>
          <w:szCs w:val="28"/>
        </w:rPr>
        <w:t xml:space="preserve">o intenda </w:t>
      </w:r>
      <w:r w:rsidR="000D2102">
        <w:rPr>
          <w:rFonts w:ascii="Arial" w:hAnsi="Arial" w:cs="Arial"/>
          <w:bCs/>
          <w:color w:val="000000"/>
          <w:sz w:val="28"/>
          <w:szCs w:val="28"/>
        </w:rPr>
        <w:t xml:space="preserve">avvalersi </w:t>
      </w:r>
      <w:r>
        <w:rPr>
          <w:rFonts w:ascii="Arial" w:hAnsi="Arial" w:cs="Arial"/>
          <w:bCs/>
          <w:color w:val="000000"/>
          <w:sz w:val="28"/>
          <w:szCs w:val="28"/>
        </w:rPr>
        <w:t>esclusivamente di</w:t>
      </w:r>
      <w:r w:rsidR="00FD4C99">
        <w:rPr>
          <w:rFonts w:ascii="Arial" w:hAnsi="Arial" w:cs="Arial"/>
          <w:bCs/>
          <w:color w:val="000000"/>
          <w:sz w:val="28"/>
          <w:szCs w:val="28"/>
        </w:rPr>
        <w:t xml:space="preserve"> </w:t>
      </w:r>
      <w:r w:rsidR="000D2102">
        <w:rPr>
          <w:rFonts w:ascii="Arial" w:hAnsi="Arial" w:cs="Arial"/>
          <w:bCs/>
          <w:color w:val="000000"/>
          <w:sz w:val="28"/>
          <w:szCs w:val="28"/>
        </w:rPr>
        <w:t>denaro proprio</w:t>
      </w:r>
      <w:r w:rsidR="00FD4C99" w:rsidRPr="00FD4C99">
        <w:rPr>
          <w:rFonts w:ascii="Arial" w:hAnsi="Arial" w:cs="Arial"/>
          <w:color w:val="000000"/>
          <w:sz w:val="28"/>
          <w:szCs w:val="28"/>
        </w:rPr>
        <w:t xml:space="preserve"> </w:t>
      </w:r>
      <w:r w:rsidR="00FD4C99" w:rsidRPr="00866346">
        <w:rPr>
          <w:rFonts w:ascii="Arial" w:hAnsi="Arial" w:cs="Arial"/>
          <w:color w:val="000000"/>
          <w:sz w:val="28"/>
          <w:szCs w:val="28"/>
        </w:rPr>
        <w:t xml:space="preserve">per un importo </w:t>
      </w:r>
      <w:r w:rsidR="00FD4C99" w:rsidRPr="00866346">
        <w:rPr>
          <w:rFonts w:ascii="Arial" w:hAnsi="Arial" w:cs="Arial"/>
          <w:b/>
          <w:color w:val="000000"/>
          <w:sz w:val="28"/>
          <w:szCs w:val="28"/>
          <w:u w:val="single"/>
        </w:rPr>
        <w:t>non superiore a € 2.500,00</w:t>
      </w:r>
      <w:r w:rsidR="00FD4C99">
        <w:rPr>
          <w:rFonts w:ascii="Arial" w:hAnsi="Arial" w:cs="Arial"/>
          <w:bCs/>
          <w:color w:val="000000"/>
          <w:sz w:val="28"/>
          <w:szCs w:val="28"/>
        </w:rPr>
        <w:t xml:space="preserve"> non dovrà </w:t>
      </w:r>
      <w:r w:rsidR="00266622" w:rsidRPr="00866346">
        <w:rPr>
          <w:rFonts w:ascii="Arial" w:hAnsi="Arial" w:cs="Arial"/>
          <w:color w:val="000000"/>
          <w:sz w:val="28"/>
          <w:szCs w:val="28"/>
        </w:rPr>
        <w:t>designa</w:t>
      </w:r>
      <w:r w:rsidR="00FD4C99">
        <w:rPr>
          <w:rFonts w:ascii="Arial" w:hAnsi="Arial" w:cs="Arial"/>
          <w:color w:val="000000"/>
          <w:sz w:val="28"/>
          <w:szCs w:val="28"/>
        </w:rPr>
        <w:t>re un</w:t>
      </w:r>
      <w:r w:rsidR="00266622" w:rsidRPr="00866346">
        <w:rPr>
          <w:rFonts w:ascii="Arial" w:hAnsi="Arial" w:cs="Arial"/>
          <w:color w:val="000000"/>
          <w:sz w:val="28"/>
          <w:szCs w:val="28"/>
        </w:rPr>
        <w:t xml:space="preserve"> mandatario elettorale</w:t>
      </w:r>
      <w:r w:rsidR="00681C67">
        <w:rPr>
          <w:rFonts w:ascii="Arial" w:hAnsi="Arial" w:cs="Arial"/>
          <w:color w:val="000000"/>
          <w:sz w:val="28"/>
          <w:szCs w:val="28"/>
        </w:rPr>
        <w:t>.</w:t>
      </w:r>
    </w:p>
    <w:p w:rsidR="00D33736" w:rsidRPr="00AA15BD" w:rsidRDefault="00D33736" w:rsidP="00AA15BD">
      <w:pPr>
        <w:autoSpaceDE w:val="0"/>
        <w:autoSpaceDN w:val="0"/>
        <w:adjustRightInd w:val="0"/>
        <w:spacing w:after="0" w:line="240" w:lineRule="auto"/>
        <w:rPr>
          <w:rFonts w:ascii="Arial" w:hAnsi="Arial" w:cs="Arial"/>
          <w:color w:val="000000"/>
          <w:sz w:val="28"/>
          <w:szCs w:val="28"/>
        </w:rPr>
      </w:pPr>
    </w:p>
    <w:p w:rsidR="00D33736" w:rsidRPr="00AA15BD" w:rsidRDefault="00D33736" w:rsidP="00AA15BD">
      <w:pPr>
        <w:autoSpaceDE w:val="0"/>
        <w:autoSpaceDN w:val="0"/>
        <w:adjustRightInd w:val="0"/>
        <w:spacing w:after="0" w:line="240" w:lineRule="auto"/>
        <w:rPr>
          <w:rFonts w:ascii="Arial" w:hAnsi="Arial" w:cs="Arial"/>
          <w:b/>
          <w:bCs/>
          <w:sz w:val="28"/>
          <w:szCs w:val="28"/>
        </w:rPr>
      </w:pPr>
      <w:r w:rsidRPr="00AA15BD">
        <w:rPr>
          <w:rFonts w:ascii="Arial" w:hAnsi="Arial" w:cs="Arial"/>
          <w:b/>
          <w:bCs/>
          <w:sz w:val="28"/>
          <w:szCs w:val="28"/>
        </w:rPr>
        <w:t>Compiti del mandatario:</w:t>
      </w:r>
    </w:p>
    <w:p w:rsidR="00D33736" w:rsidRPr="00AA15BD" w:rsidRDefault="00E636A1" w:rsidP="00AA15BD">
      <w:pPr>
        <w:autoSpaceDE w:val="0"/>
        <w:autoSpaceDN w:val="0"/>
        <w:adjustRightInd w:val="0"/>
        <w:spacing w:after="0" w:line="240" w:lineRule="auto"/>
        <w:jc w:val="both"/>
        <w:rPr>
          <w:rFonts w:ascii="Arial" w:hAnsi="Arial" w:cs="Arial"/>
          <w:color w:val="000000"/>
          <w:sz w:val="28"/>
          <w:szCs w:val="28"/>
        </w:rPr>
      </w:pPr>
      <w:r w:rsidRPr="00AA15BD">
        <w:rPr>
          <w:rFonts w:ascii="Arial" w:hAnsi="Arial" w:cs="Arial"/>
          <w:color w:val="000000"/>
          <w:sz w:val="28"/>
          <w:szCs w:val="28"/>
        </w:rPr>
        <w:lastRenderedPageBreak/>
        <w:t>Il mandatario</w:t>
      </w:r>
      <w:r w:rsidR="00D33736" w:rsidRPr="00AA15BD">
        <w:rPr>
          <w:rFonts w:ascii="Arial" w:hAnsi="Arial" w:cs="Arial"/>
          <w:color w:val="000000"/>
          <w:sz w:val="28"/>
          <w:szCs w:val="28"/>
        </w:rPr>
        <w:t>:</w:t>
      </w:r>
    </w:p>
    <w:p w:rsidR="00D33736" w:rsidRPr="00AA15BD" w:rsidRDefault="00D33736" w:rsidP="00AA15BD">
      <w:pPr>
        <w:autoSpaceDE w:val="0"/>
        <w:autoSpaceDN w:val="0"/>
        <w:adjustRightInd w:val="0"/>
        <w:spacing w:after="0" w:line="240" w:lineRule="auto"/>
        <w:jc w:val="both"/>
        <w:rPr>
          <w:rFonts w:ascii="Arial" w:hAnsi="Arial" w:cs="Arial"/>
          <w:color w:val="000000"/>
          <w:sz w:val="28"/>
          <w:szCs w:val="28"/>
        </w:rPr>
      </w:pPr>
      <w:r w:rsidRPr="00AA15BD">
        <w:rPr>
          <w:rFonts w:ascii="Arial" w:hAnsi="Arial" w:cs="Arial"/>
          <w:color w:val="000000"/>
          <w:sz w:val="28"/>
          <w:szCs w:val="28"/>
        </w:rPr>
        <w:t>a) registra analiticamente tutte le operazioni di raccolta di fondi destinati al finanziamento della campagna elettorale del candidato, provenienti da persone fisiche, associazioni o persone giuridiche e quelle provenienti da soggetti diversi;</w:t>
      </w:r>
    </w:p>
    <w:p w:rsidR="00D33736" w:rsidRPr="00AA15BD" w:rsidRDefault="00D33736" w:rsidP="00AA15BD">
      <w:pPr>
        <w:autoSpaceDE w:val="0"/>
        <w:autoSpaceDN w:val="0"/>
        <w:adjustRightInd w:val="0"/>
        <w:spacing w:after="0" w:line="240" w:lineRule="auto"/>
        <w:jc w:val="both"/>
        <w:rPr>
          <w:rFonts w:ascii="Arial" w:hAnsi="Arial" w:cs="Arial"/>
          <w:color w:val="000000"/>
          <w:sz w:val="28"/>
          <w:szCs w:val="28"/>
        </w:rPr>
      </w:pPr>
      <w:r w:rsidRPr="00AA15BD">
        <w:rPr>
          <w:rFonts w:ascii="Arial" w:hAnsi="Arial" w:cs="Arial"/>
          <w:color w:val="000000"/>
          <w:sz w:val="28"/>
          <w:szCs w:val="28"/>
        </w:rPr>
        <w:t>b) si avvale di un conto corrente dedicato del quale deve essere specificato che esso agisce in tale veste per conto di un candidato indicato nominativamente.</w:t>
      </w:r>
    </w:p>
    <w:p w:rsidR="00D33736" w:rsidRPr="00AA15BD" w:rsidRDefault="00E636A1" w:rsidP="00AA15BD">
      <w:pPr>
        <w:autoSpaceDE w:val="0"/>
        <w:autoSpaceDN w:val="0"/>
        <w:adjustRightInd w:val="0"/>
        <w:spacing w:after="0" w:line="240" w:lineRule="auto"/>
        <w:jc w:val="both"/>
        <w:rPr>
          <w:rFonts w:ascii="Arial" w:hAnsi="Arial" w:cs="Arial"/>
          <w:bCs/>
          <w:color w:val="000000"/>
          <w:sz w:val="28"/>
          <w:szCs w:val="28"/>
        </w:rPr>
      </w:pPr>
      <w:r w:rsidRPr="00AA15BD">
        <w:rPr>
          <w:rFonts w:ascii="Arial" w:hAnsi="Arial" w:cs="Arial"/>
          <w:bCs/>
          <w:color w:val="000000"/>
          <w:sz w:val="28"/>
          <w:szCs w:val="28"/>
        </w:rPr>
        <w:t>c)</w:t>
      </w:r>
      <w:r w:rsidR="00D33736" w:rsidRPr="00AA15BD">
        <w:rPr>
          <w:rFonts w:ascii="Arial" w:hAnsi="Arial" w:cs="Arial"/>
          <w:bCs/>
          <w:color w:val="000000"/>
          <w:sz w:val="28"/>
          <w:szCs w:val="28"/>
        </w:rPr>
        <w:t xml:space="preserve"> controfirma il rendiconto dei contributi e servizi ricevuti e delle spese sostenute dal candidato, certificandone la veridicità in relazione all’ammontare delle e</w:t>
      </w:r>
      <w:r w:rsidRPr="00AA15BD">
        <w:rPr>
          <w:rFonts w:ascii="Arial" w:hAnsi="Arial" w:cs="Arial"/>
          <w:bCs/>
          <w:color w:val="000000"/>
          <w:sz w:val="28"/>
          <w:szCs w:val="28"/>
        </w:rPr>
        <w:t>n</w:t>
      </w:r>
      <w:r w:rsidR="00D33736" w:rsidRPr="00AA15BD">
        <w:rPr>
          <w:rFonts w:ascii="Arial" w:hAnsi="Arial" w:cs="Arial"/>
          <w:bCs/>
          <w:color w:val="000000"/>
          <w:sz w:val="28"/>
          <w:szCs w:val="28"/>
        </w:rPr>
        <w:t>trate trascritte.</w:t>
      </w:r>
    </w:p>
    <w:p w:rsidR="00266622" w:rsidRPr="00AA15BD" w:rsidRDefault="00266622" w:rsidP="00266622">
      <w:pPr>
        <w:autoSpaceDE w:val="0"/>
        <w:autoSpaceDN w:val="0"/>
        <w:adjustRightInd w:val="0"/>
        <w:spacing w:after="0" w:line="240" w:lineRule="auto"/>
        <w:jc w:val="both"/>
        <w:rPr>
          <w:rFonts w:ascii="Arial" w:hAnsi="Arial" w:cs="Arial"/>
          <w:color w:val="000000"/>
          <w:sz w:val="28"/>
          <w:szCs w:val="28"/>
        </w:rPr>
      </w:pPr>
      <w:r w:rsidRPr="00AA15BD">
        <w:rPr>
          <w:rFonts w:ascii="Arial" w:hAnsi="Arial" w:cs="Arial"/>
          <w:color w:val="000000"/>
          <w:sz w:val="28"/>
          <w:szCs w:val="28"/>
        </w:rPr>
        <w:t>Tutte le operazioni relative alla campagna elettorale del candidato dovranno essere registrate contabilmente dal mandatario e corrispon</w:t>
      </w:r>
      <w:r>
        <w:rPr>
          <w:rFonts w:ascii="Arial" w:hAnsi="Arial" w:cs="Arial"/>
          <w:color w:val="000000"/>
          <w:sz w:val="28"/>
          <w:szCs w:val="28"/>
        </w:rPr>
        <w:t>dere esattamente alla movimenta</w:t>
      </w:r>
      <w:r w:rsidRPr="00AA15BD">
        <w:rPr>
          <w:rFonts w:ascii="Arial" w:hAnsi="Arial" w:cs="Arial"/>
          <w:color w:val="000000"/>
          <w:sz w:val="28"/>
          <w:szCs w:val="28"/>
        </w:rPr>
        <w:t xml:space="preserve">zione del conto o dei conti correnti suddetti. </w:t>
      </w:r>
    </w:p>
    <w:p w:rsidR="00266622" w:rsidRPr="00AA15BD" w:rsidRDefault="00266622" w:rsidP="00AA15BD">
      <w:pPr>
        <w:autoSpaceDE w:val="0"/>
        <w:autoSpaceDN w:val="0"/>
        <w:adjustRightInd w:val="0"/>
        <w:spacing w:after="0" w:line="240" w:lineRule="auto"/>
        <w:rPr>
          <w:rFonts w:ascii="Arial" w:hAnsi="Arial" w:cs="Arial"/>
          <w:color w:val="000000"/>
          <w:sz w:val="28"/>
          <w:szCs w:val="28"/>
        </w:rPr>
      </w:pPr>
    </w:p>
    <w:p w:rsidR="00D33736" w:rsidRPr="00AA15BD" w:rsidRDefault="00D33736" w:rsidP="00AA15BD">
      <w:pPr>
        <w:autoSpaceDE w:val="0"/>
        <w:autoSpaceDN w:val="0"/>
        <w:adjustRightInd w:val="0"/>
        <w:spacing w:after="0" w:line="240" w:lineRule="auto"/>
        <w:rPr>
          <w:rFonts w:ascii="Arial" w:hAnsi="Arial" w:cs="Arial"/>
          <w:b/>
          <w:bCs/>
          <w:color w:val="000000"/>
          <w:sz w:val="28"/>
          <w:szCs w:val="28"/>
        </w:rPr>
      </w:pPr>
      <w:r w:rsidRPr="00AA15BD">
        <w:rPr>
          <w:rFonts w:ascii="Arial" w:hAnsi="Arial" w:cs="Arial"/>
          <w:b/>
          <w:bCs/>
          <w:color w:val="000000"/>
          <w:sz w:val="28"/>
          <w:szCs w:val="28"/>
        </w:rPr>
        <w:t>Il Collegio Regionale di Garanzia Elettorale</w:t>
      </w:r>
    </w:p>
    <w:p w:rsidR="00D33736" w:rsidRPr="00AA15BD" w:rsidRDefault="00D33736" w:rsidP="00AA15BD">
      <w:pPr>
        <w:autoSpaceDE w:val="0"/>
        <w:autoSpaceDN w:val="0"/>
        <w:adjustRightInd w:val="0"/>
        <w:spacing w:after="0" w:line="240" w:lineRule="auto"/>
        <w:jc w:val="both"/>
        <w:rPr>
          <w:rFonts w:ascii="Arial" w:hAnsi="Arial" w:cs="Arial"/>
          <w:color w:val="000000"/>
          <w:sz w:val="28"/>
          <w:szCs w:val="28"/>
        </w:rPr>
      </w:pPr>
      <w:r w:rsidRPr="00AA15BD">
        <w:rPr>
          <w:rFonts w:ascii="Arial" w:hAnsi="Arial" w:cs="Arial"/>
          <w:color w:val="000000"/>
          <w:sz w:val="28"/>
          <w:szCs w:val="28"/>
        </w:rPr>
        <w:t>Il Collegio Regionale di Garanzia Elettorale si occupa della verifica della documentazione riguardante le spese elettorali sostenute dai singoli candidati. Il Collegio Regionale di Garanzia Elettorale ha sede presso la Corte d’Appello di Milano Via Freguglia n. 1 – 20122 Milano.</w:t>
      </w:r>
    </w:p>
    <w:p w:rsidR="00D33736" w:rsidRPr="00AA15BD" w:rsidRDefault="00D33736" w:rsidP="00AA15BD">
      <w:pPr>
        <w:autoSpaceDE w:val="0"/>
        <w:autoSpaceDN w:val="0"/>
        <w:adjustRightInd w:val="0"/>
        <w:spacing w:after="0" w:line="240" w:lineRule="auto"/>
        <w:rPr>
          <w:rFonts w:ascii="Arial" w:hAnsi="Arial" w:cs="Arial"/>
          <w:color w:val="000000"/>
          <w:sz w:val="28"/>
          <w:szCs w:val="28"/>
        </w:rPr>
      </w:pPr>
      <w:r w:rsidRPr="00AA15BD">
        <w:rPr>
          <w:rFonts w:ascii="Arial" w:hAnsi="Arial" w:cs="Arial"/>
          <w:color w:val="000000"/>
          <w:sz w:val="28"/>
          <w:szCs w:val="28"/>
        </w:rPr>
        <w:t>Si riportano di seguito i recapiti del Collegio:</w:t>
      </w:r>
    </w:p>
    <w:p w:rsidR="00D33736" w:rsidRPr="00AA15BD" w:rsidRDefault="00D33736" w:rsidP="00AA15BD">
      <w:pPr>
        <w:autoSpaceDE w:val="0"/>
        <w:autoSpaceDN w:val="0"/>
        <w:adjustRightInd w:val="0"/>
        <w:spacing w:after="0" w:line="240" w:lineRule="auto"/>
        <w:rPr>
          <w:rFonts w:ascii="Arial" w:hAnsi="Arial" w:cs="Arial"/>
          <w:color w:val="000000"/>
          <w:sz w:val="28"/>
          <w:szCs w:val="28"/>
        </w:rPr>
      </w:pPr>
      <w:r w:rsidRPr="00AA15BD">
        <w:rPr>
          <w:rFonts w:ascii="Arial" w:hAnsi="Arial" w:cs="Arial"/>
          <w:color w:val="000000"/>
          <w:sz w:val="28"/>
          <w:szCs w:val="28"/>
        </w:rPr>
        <w:t>tel. 02.54334373;</w:t>
      </w:r>
    </w:p>
    <w:p w:rsidR="00D33736" w:rsidRPr="00AA15BD" w:rsidRDefault="00D33736" w:rsidP="00AA15BD">
      <w:pPr>
        <w:autoSpaceDE w:val="0"/>
        <w:autoSpaceDN w:val="0"/>
        <w:adjustRightInd w:val="0"/>
        <w:spacing w:after="0" w:line="240" w:lineRule="auto"/>
        <w:rPr>
          <w:rFonts w:ascii="Arial" w:hAnsi="Arial" w:cs="Arial"/>
          <w:color w:val="0000FF"/>
          <w:sz w:val="28"/>
          <w:szCs w:val="28"/>
        </w:rPr>
      </w:pPr>
      <w:r w:rsidRPr="00AA15BD">
        <w:rPr>
          <w:rFonts w:ascii="Arial" w:hAnsi="Arial" w:cs="Arial"/>
          <w:color w:val="000000"/>
          <w:sz w:val="28"/>
          <w:szCs w:val="28"/>
        </w:rPr>
        <w:t xml:space="preserve">e-mail: </w:t>
      </w:r>
      <w:r w:rsidRPr="00AA15BD">
        <w:rPr>
          <w:rFonts w:ascii="Arial" w:hAnsi="Arial" w:cs="Arial"/>
          <w:color w:val="0000FF"/>
          <w:sz w:val="28"/>
          <w:szCs w:val="28"/>
        </w:rPr>
        <w:t>collegioregionalegaranziaelettorale.ca.milano@giustizia.it</w:t>
      </w:r>
    </w:p>
    <w:p w:rsidR="00D33736" w:rsidRPr="00AA15BD" w:rsidRDefault="00D33736" w:rsidP="00AA15BD">
      <w:pPr>
        <w:autoSpaceDE w:val="0"/>
        <w:autoSpaceDN w:val="0"/>
        <w:adjustRightInd w:val="0"/>
        <w:spacing w:after="0" w:line="240" w:lineRule="auto"/>
        <w:rPr>
          <w:rFonts w:ascii="Arial" w:hAnsi="Arial" w:cs="Arial"/>
          <w:color w:val="0000FF"/>
          <w:sz w:val="28"/>
          <w:szCs w:val="28"/>
        </w:rPr>
      </w:pPr>
      <w:r w:rsidRPr="00AA15BD">
        <w:rPr>
          <w:rFonts w:ascii="Arial" w:hAnsi="Arial" w:cs="Arial"/>
          <w:color w:val="000000"/>
          <w:sz w:val="28"/>
          <w:szCs w:val="28"/>
        </w:rPr>
        <w:t xml:space="preserve">pec: </w:t>
      </w:r>
      <w:r w:rsidRPr="00AA15BD">
        <w:rPr>
          <w:rFonts w:ascii="Arial" w:hAnsi="Arial" w:cs="Arial"/>
          <w:color w:val="0000FF"/>
          <w:sz w:val="28"/>
          <w:szCs w:val="28"/>
        </w:rPr>
        <w:t>collegiogaranziaelettorale.ca.milano@giustiziacert.it</w:t>
      </w:r>
    </w:p>
    <w:p w:rsidR="00D33736" w:rsidRPr="00AA15BD" w:rsidRDefault="00D33736" w:rsidP="00AA15BD">
      <w:pPr>
        <w:autoSpaceDE w:val="0"/>
        <w:autoSpaceDN w:val="0"/>
        <w:adjustRightInd w:val="0"/>
        <w:spacing w:after="0" w:line="240" w:lineRule="auto"/>
        <w:rPr>
          <w:rFonts w:ascii="Arial" w:hAnsi="Arial" w:cs="Arial"/>
          <w:color w:val="000000"/>
          <w:sz w:val="28"/>
          <w:szCs w:val="28"/>
        </w:rPr>
      </w:pPr>
    </w:p>
    <w:p w:rsidR="005A4A6A" w:rsidRPr="00AA15BD" w:rsidRDefault="00D33736" w:rsidP="00AA15BD">
      <w:pPr>
        <w:autoSpaceDE w:val="0"/>
        <w:autoSpaceDN w:val="0"/>
        <w:adjustRightInd w:val="0"/>
        <w:spacing w:after="0" w:line="240" w:lineRule="auto"/>
        <w:rPr>
          <w:rFonts w:ascii="Arial" w:hAnsi="Arial" w:cs="Arial"/>
          <w:b/>
          <w:bCs/>
          <w:color w:val="000000"/>
          <w:sz w:val="28"/>
          <w:szCs w:val="28"/>
        </w:rPr>
      </w:pPr>
      <w:r w:rsidRPr="00AA15BD">
        <w:rPr>
          <w:rFonts w:ascii="Arial" w:hAnsi="Arial" w:cs="Arial"/>
          <w:b/>
          <w:bCs/>
          <w:color w:val="000000"/>
          <w:sz w:val="28"/>
          <w:szCs w:val="28"/>
        </w:rPr>
        <w:t>Obblighi dei singoli candidati</w:t>
      </w:r>
    </w:p>
    <w:p w:rsidR="009F09B8" w:rsidRDefault="005A4A6A" w:rsidP="00BC634E">
      <w:pPr>
        <w:autoSpaceDE w:val="0"/>
        <w:autoSpaceDN w:val="0"/>
        <w:adjustRightInd w:val="0"/>
        <w:spacing w:after="0" w:line="240" w:lineRule="auto"/>
        <w:jc w:val="both"/>
        <w:rPr>
          <w:rFonts w:ascii="Arial" w:hAnsi="Arial" w:cs="Arial"/>
          <w:color w:val="000000"/>
          <w:sz w:val="28"/>
          <w:szCs w:val="28"/>
        </w:rPr>
      </w:pPr>
      <w:r w:rsidRPr="00AA15BD">
        <w:rPr>
          <w:rFonts w:ascii="Arial" w:hAnsi="Arial" w:cs="Arial"/>
          <w:color w:val="000000"/>
          <w:sz w:val="28"/>
          <w:szCs w:val="28"/>
        </w:rPr>
        <w:t>Il responsabile unico delle spese elettorali è il candidato; a carico del mandatario non vi è alcuna responsabilità, quest’ultimo si occupa solo delle entrate.</w:t>
      </w:r>
      <w:r w:rsidR="00BC634E">
        <w:rPr>
          <w:rFonts w:ascii="Arial" w:hAnsi="Arial" w:cs="Arial"/>
          <w:color w:val="000000"/>
          <w:sz w:val="28"/>
          <w:szCs w:val="28"/>
        </w:rPr>
        <w:t xml:space="preserve"> </w:t>
      </w:r>
    </w:p>
    <w:p w:rsidR="00866346" w:rsidRDefault="00866346" w:rsidP="00BC634E">
      <w:pPr>
        <w:autoSpaceDE w:val="0"/>
        <w:autoSpaceDN w:val="0"/>
        <w:adjustRightInd w:val="0"/>
        <w:spacing w:after="0" w:line="240" w:lineRule="auto"/>
        <w:jc w:val="both"/>
        <w:rPr>
          <w:rStyle w:val="A3"/>
          <w:rFonts w:ascii="Arial" w:hAnsi="Arial" w:cs="Arial"/>
          <w:sz w:val="28"/>
          <w:szCs w:val="28"/>
        </w:rPr>
      </w:pPr>
      <w:r>
        <w:rPr>
          <w:rFonts w:ascii="Arial" w:eastAsia="Calibri" w:hAnsi="Arial" w:cs="Arial"/>
          <w:b/>
          <w:bCs/>
          <w:sz w:val="28"/>
          <w:szCs w:val="28"/>
        </w:rPr>
        <w:t>E</w:t>
      </w:r>
      <w:r w:rsidRPr="00AA15BD">
        <w:rPr>
          <w:rFonts w:ascii="Arial" w:eastAsia="Calibri" w:hAnsi="Arial" w:cs="Arial"/>
          <w:b/>
          <w:bCs/>
          <w:sz w:val="28"/>
          <w:szCs w:val="28"/>
        </w:rPr>
        <w:t xml:space="preserve">ntro tre mesi dalla proclamazione, </w:t>
      </w:r>
      <w:r w:rsidRPr="00AA15BD">
        <w:rPr>
          <w:rStyle w:val="A3"/>
          <w:rFonts w:ascii="Arial" w:hAnsi="Arial" w:cs="Arial"/>
          <w:sz w:val="28"/>
          <w:szCs w:val="28"/>
        </w:rPr>
        <w:t>ciascun candidato</w:t>
      </w:r>
      <w:r w:rsidR="006E4F3F">
        <w:rPr>
          <w:rStyle w:val="A3"/>
          <w:rFonts w:ascii="Arial" w:hAnsi="Arial" w:cs="Arial"/>
          <w:sz w:val="28"/>
          <w:szCs w:val="28"/>
        </w:rPr>
        <w:t xml:space="preserve">, anche quelli che si sono avvalsi di denaro proprio entro il limite di €. 2.500,00, </w:t>
      </w:r>
      <w:r w:rsidRPr="00AA15BD">
        <w:rPr>
          <w:rStyle w:val="A3"/>
          <w:rFonts w:ascii="Arial" w:hAnsi="Arial" w:cs="Arial"/>
          <w:sz w:val="28"/>
          <w:szCs w:val="28"/>
        </w:rPr>
        <w:t>dovrà trasmettere</w:t>
      </w:r>
      <w:r w:rsidR="006E4F3F">
        <w:rPr>
          <w:rStyle w:val="A3"/>
          <w:rFonts w:ascii="Arial" w:hAnsi="Arial" w:cs="Arial"/>
          <w:sz w:val="28"/>
          <w:szCs w:val="28"/>
        </w:rPr>
        <w:t xml:space="preserve"> </w:t>
      </w:r>
      <w:r w:rsidRPr="00AA15BD">
        <w:rPr>
          <w:rStyle w:val="A3"/>
          <w:rFonts w:ascii="Arial" w:hAnsi="Arial" w:cs="Arial"/>
          <w:sz w:val="28"/>
          <w:szCs w:val="28"/>
        </w:rPr>
        <w:t xml:space="preserve">la propria dichiarazione relativa alle spese sostenute per la campagna elettorale al: </w:t>
      </w:r>
    </w:p>
    <w:p w:rsidR="00E5571A" w:rsidRDefault="00E5571A" w:rsidP="00BC634E">
      <w:pPr>
        <w:autoSpaceDE w:val="0"/>
        <w:autoSpaceDN w:val="0"/>
        <w:adjustRightInd w:val="0"/>
        <w:spacing w:after="0" w:line="240" w:lineRule="auto"/>
        <w:jc w:val="both"/>
        <w:rPr>
          <w:rStyle w:val="A3"/>
          <w:rFonts w:ascii="Arial" w:hAnsi="Arial" w:cs="Arial"/>
          <w:sz w:val="28"/>
          <w:szCs w:val="28"/>
        </w:rPr>
      </w:pPr>
    </w:p>
    <w:p w:rsidR="003C7605" w:rsidRDefault="00E5571A" w:rsidP="003C7605">
      <w:pPr>
        <w:pStyle w:val="Paragrafoelenco"/>
        <w:numPr>
          <w:ilvl w:val="0"/>
          <w:numId w:val="4"/>
        </w:numPr>
        <w:autoSpaceDE w:val="0"/>
        <w:autoSpaceDN w:val="0"/>
        <w:adjustRightInd w:val="0"/>
        <w:spacing w:after="0" w:line="240" w:lineRule="auto"/>
        <w:ind w:left="357" w:hanging="357"/>
        <w:contextualSpacing w:val="0"/>
        <w:jc w:val="both"/>
        <w:rPr>
          <w:rStyle w:val="A3"/>
          <w:rFonts w:ascii="Arial" w:eastAsiaTheme="minorEastAsia" w:hAnsi="Arial" w:cs="Arial"/>
          <w:sz w:val="28"/>
          <w:szCs w:val="28"/>
          <w:lang w:eastAsia="it-IT"/>
        </w:rPr>
      </w:pPr>
      <w:r w:rsidRPr="00E5571A">
        <w:rPr>
          <w:rStyle w:val="A3"/>
          <w:rFonts w:ascii="Arial" w:hAnsi="Arial" w:cs="Arial"/>
          <w:sz w:val="28"/>
          <w:szCs w:val="28"/>
        </w:rPr>
        <w:t>Per candidati eletti:</w:t>
      </w:r>
    </w:p>
    <w:p w:rsidR="003C7605" w:rsidRDefault="00E5571A" w:rsidP="003C7605">
      <w:pPr>
        <w:pStyle w:val="Paragrafoelenco"/>
        <w:numPr>
          <w:ilvl w:val="1"/>
          <w:numId w:val="5"/>
        </w:numPr>
        <w:autoSpaceDE w:val="0"/>
        <w:autoSpaceDN w:val="0"/>
        <w:adjustRightInd w:val="0"/>
        <w:spacing w:before="240" w:after="0" w:line="240" w:lineRule="auto"/>
        <w:contextualSpacing w:val="0"/>
        <w:jc w:val="both"/>
        <w:rPr>
          <w:rStyle w:val="A3"/>
          <w:rFonts w:ascii="Arial" w:eastAsiaTheme="minorEastAsia" w:hAnsi="Arial" w:cs="Arial"/>
          <w:sz w:val="28"/>
          <w:szCs w:val="28"/>
          <w:lang w:eastAsia="it-IT"/>
        </w:rPr>
      </w:pPr>
      <w:r>
        <w:rPr>
          <w:rFonts w:ascii="Arial" w:hAnsi="Arial" w:cs="Arial"/>
          <w:color w:val="000000"/>
          <w:sz w:val="28"/>
          <w:szCs w:val="28"/>
        </w:rPr>
        <w:t xml:space="preserve"> Al </w:t>
      </w:r>
      <w:r w:rsidRPr="00AA15BD">
        <w:rPr>
          <w:rStyle w:val="A3"/>
          <w:rFonts w:ascii="Arial" w:hAnsi="Arial" w:cs="Arial"/>
          <w:sz w:val="28"/>
          <w:szCs w:val="28"/>
        </w:rPr>
        <w:t>Presidente del Consiglio Comunale</w:t>
      </w:r>
      <w:r>
        <w:rPr>
          <w:rStyle w:val="A3"/>
          <w:rFonts w:ascii="Arial" w:hAnsi="Arial" w:cs="Arial"/>
          <w:sz w:val="28"/>
          <w:szCs w:val="28"/>
        </w:rPr>
        <w:t>;</w:t>
      </w:r>
    </w:p>
    <w:p w:rsidR="003C7605" w:rsidRDefault="00E5571A" w:rsidP="003C7605">
      <w:pPr>
        <w:pStyle w:val="Paragrafoelenco"/>
        <w:numPr>
          <w:ilvl w:val="1"/>
          <w:numId w:val="5"/>
        </w:numPr>
        <w:autoSpaceDE w:val="0"/>
        <w:autoSpaceDN w:val="0"/>
        <w:adjustRightInd w:val="0"/>
        <w:spacing w:after="0" w:line="240" w:lineRule="auto"/>
        <w:contextualSpacing w:val="0"/>
        <w:jc w:val="both"/>
        <w:rPr>
          <w:rStyle w:val="A3"/>
          <w:rFonts w:ascii="Arial" w:eastAsiaTheme="minorEastAsia" w:hAnsi="Arial" w:cs="Arial"/>
          <w:sz w:val="28"/>
          <w:szCs w:val="28"/>
          <w:lang w:eastAsia="it-IT"/>
        </w:rPr>
      </w:pPr>
      <w:r>
        <w:rPr>
          <w:rStyle w:val="A3"/>
          <w:rFonts w:ascii="Arial" w:hAnsi="Arial" w:cs="Arial"/>
          <w:sz w:val="28"/>
          <w:szCs w:val="28"/>
        </w:rPr>
        <w:t xml:space="preserve">Al </w:t>
      </w:r>
      <w:r w:rsidRPr="00AA15BD">
        <w:rPr>
          <w:rStyle w:val="A3"/>
          <w:rFonts w:ascii="Arial" w:hAnsi="Arial" w:cs="Arial"/>
          <w:sz w:val="28"/>
          <w:szCs w:val="28"/>
        </w:rPr>
        <w:t>Collegio Regionale di Garanzia Elettorale</w:t>
      </w:r>
      <w:r>
        <w:rPr>
          <w:rStyle w:val="A3"/>
          <w:rFonts w:ascii="Arial" w:hAnsi="Arial" w:cs="Arial"/>
          <w:sz w:val="28"/>
          <w:szCs w:val="28"/>
        </w:rPr>
        <w:t xml:space="preserve"> istituito presso la Corte di Appello di Milano.</w:t>
      </w:r>
    </w:p>
    <w:p w:rsidR="003C7605" w:rsidRDefault="00E5571A" w:rsidP="003C7605">
      <w:pPr>
        <w:pStyle w:val="Paragrafoelenco"/>
        <w:numPr>
          <w:ilvl w:val="0"/>
          <w:numId w:val="4"/>
        </w:numPr>
        <w:autoSpaceDE w:val="0"/>
        <w:autoSpaceDN w:val="0"/>
        <w:adjustRightInd w:val="0"/>
        <w:spacing w:before="240" w:after="0" w:line="240" w:lineRule="auto"/>
        <w:ind w:left="357" w:hanging="357"/>
        <w:contextualSpacing w:val="0"/>
        <w:jc w:val="both"/>
        <w:rPr>
          <w:rStyle w:val="A3"/>
          <w:rFonts w:ascii="Arial" w:eastAsiaTheme="minorEastAsia" w:hAnsi="Arial" w:cs="Arial"/>
          <w:sz w:val="28"/>
          <w:szCs w:val="28"/>
          <w:lang w:eastAsia="it-IT"/>
        </w:rPr>
      </w:pPr>
      <w:r>
        <w:rPr>
          <w:rStyle w:val="A3"/>
          <w:rFonts w:ascii="Arial" w:hAnsi="Arial" w:cs="Arial"/>
          <w:sz w:val="28"/>
          <w:szCs w:val="28"/>
        </w:rPr>
        <w:t>Per i candidati non eletti:</w:t>
      </w:r>
    </w:p>
    <w:p w:rsidR="003C7605" w:rsidRPr="003C7605" w:rsidRDefault="00E5571A" w:rsidP="003C7605">
      <w:pPr>
        <w:pStyle w:val="Paragrafoelenco"/>
        <w:numPr>
          <w:ilvl w:val="1"/>
          <w:numId w:val="6"/>
        </w:numPr>
        <w:autoSpaceDE w:val="0"/>
        <w:autoSpaceDN w:val="0"/>
        <w:adjustRightInd w:val="0"/>
        <w:spacing w:before="240" w:after="0" w:line="240" w:lineRule="auto"/>
        <w:contextualSpacing w:val="0"/>
        <w:jc w:val="both"/>
        <w:rPr>
          <w:rFonts w:ascii="Arial" w:hAnsi="Arial" w:cs="Arial"/>
          <w:color w:val="000000"/>
          <w:sz w:val="28"/>
          <w:szCs w:val="28"/>
        </w:rPr>
      </w:pPr>
      <w:r>
        <w:rPr>
          <w:rStyle w:val="A3"/>
          <w:rFonts w:ascii="Arial" w:hAnsi="Arial" w:cs="Arial"/>
          <w:sz w:val="28"/>
          <w:szCs w:val="28"/>
        </w:rPr>
        <w:t xml:space="preserve">Al </w:t>
      </w:r>
      <w:r w:rsidRPr="00AA15BD">
        <w:rPr>
          <w:rStyle w:val="A3"/>
          <w:rFonts w:ascii="Arial" w:hAnsi="Arial" w:cs="Arial"/>
          <w:sz w:val="28"/>
          <w:szCs w:val="28"/>
        </w:rPr>
        <w:t>Collegio Regionale di Garanzia Elettorale</w:t>
      </w:r>
      <w:r>
        <w:rPr>
          <w:rStyle w:val="A3"/>
          <w:rFonts w:ascii="Arial" w:hAnsi="Arial" w:cs="Arial"/>
          <w:sz w:val="28"/>
          <w:szCs w:val="28"/>
        </w:rPr>
        <w:t xml:space="preserve"> istituito presso la Corte di Appello di Milano</w:t>
      </w:r>
    </w:p>
    <w:p w:rsidR="00CB6524" w:rsidRDefault="00CB6524" w:rsidP="00866346">
      <w:pPr>
        <w:autoSpaceDE w:val="0"/>
        <w:autoSpaceDN w:val="0"/>
        <w:adjustRightInd w:val="0"/>
        <w:spacing w:after="0" w:line="240" w:lineRule="auto"/>
        <w:jc w:val="both"/>
        <w:rPr>
          <w:rStyle w:val="A3"/>
          <w:rFonts w:ascii="Arial" w:hAnsi="Arial" w:cs="Arial"/>
          <w:sz w:val="28"/>
          <w:szCs w:val="28"/>
        </w:rPr>
      </w:pPr>
    </w:p>
    <w:p w:rsidR="00866346" w:rsidRPr="00AA15BD" w:rsidRDefault="00866346" w:rsidP="00866346">
      <w:pPr>
        <w:autoSpaceDE w:val="0"/>
        <w:autoSpaceDN w:val="0"/>
        <w:adjustRightInd w:val="0"/>
        <w:spacing w:after="0" w:line="240" w:lineRule="auto"/>
        <w:jc w:val="both"/>
        <w:rPr>
          <w:rFonts w:ascii="Arial" w:hAnsi="Arial" w:cs="Arial"/>
          <w:color w:val="000000"/>
          <w:sz w:val="28"/>
          <w:szCs w:val="28"/>
        </w:rPr>
      </w:pPr>
      <w:r w:rsidRPr="00AA15BD">
        <w:rPr>
          <w:rStyle w:val="A3"/>
          <w:rFonts w:ascii="Arial" w:hAnsi="Arial" w:cs="Arial"/>
          <w:sz w:val="28"/>
          <w:szCs w:val="28"/>
        </w:rPr>
        <w:t xml:space="preserve">Alla dichiarazione deve essere allegato un rendiconto relativo ai contributi e servizi ricevuti ed alle spese sostenute. Il rendiconto </w:t>
      </w:r>
      <w:r w:rsidRPr="00AA15BD">
        <w:rPr>
          <w:rFonts w:ascii="Arial" w:hAnsi="Arial" w:cs="Arial"/>
          <w:color w:val="000000"/>
          <w:sz w:val="28"/>
          <w:szCs w:val="28"/>
        </w:rPr>
        <w:t xml:space="preserve">sottoscritto dal candidato e </w:t>
      </w:r>
      <w:r w:rsidR="00681C67">
        <w:rPr>
          <w:rFonts w:ascii="Arial" w:hAnsi="Arial" w:cs="Arial"/>
          <w:color w:val="000000"/>
          <w:sz w:val="28"/>
          <w:szCs w:val="28"/>
        </w:rPr>
        <w:t xml:space="preserve">se del caso </w:t>
      </w:r>
      <w:r w:rsidRPr="00AA15BD">
        <w:rPr>
          <w:rFonts w:ascii="Arial" w:hAnsi="Arial" w:cs="Arial"/>
          <w:color w:val="000000"/>
          <w:sz w:val="28"/>
          <w:szCs w:val="28"/>
        </w:rPr>
        <w:t>controfirmato dal mandatario, che ne certifica la veridicità in relazio</w:t>
      </w:r>
      <w:r>
        <w:rPr>
          <w:rFonts w:ascii="Arial" w:hAnsi="Arial" w:cs="Arial"/>
          <w:color w:val="000000"/>
          <w:sz w:val="28"/>
          <w:szCs w:val="28"/>
        </w:rPr>
        <w:t xml:space="preserve">ne all’ammontare delle entrate, deve riportare </w:t>
      </w:r>
      <w:r w:rsidRPr="00AA15BD">
        <w:rPr>
          <w:rFonts w:ascii="Arial" w:hAnsi="Arial" w:cs="Arial"/>
          <w:color w:val="000000"/>
          <w:sz w:val="28"/>
          <w:szCs w:val="28"/>
        </w:rPr>
        <w:t xml:space="preserve">analiticamente: </w:t>
      </w:r>
    </w:p>
    <w:p w:rsidR="00866346" w:rsidRPr="00866346" w:rsidRDefault="00866346" w:rsidP="00866346">
      <w:pPr>
        <w:pStyle w:val="Paragrafoelenco"/>
        <w:numPr>
          <w:ilvl w:val="0"/>
          <w:numId w:val="2"/>
        </w:numPr>
        <w:autoSpaceDE w:val="0"/>
        <w:autoSpaceDN w:val="0"/>
        <w:adjustRightInd w:val="0"/>
        <w:spacing w:after="0" w:line="240" w:lineRule="auto"/>
        <w:jc w:val="both"/>
        <w:rPr>
          <w:rFonts w:ascii="Arial" w:hAnsi="Arial" w:cs="Arial"/>
          <w:color w:val="000000"/>
          <w:sz w:val="28"/>
          <w:szCs w:val="28"/>
        </w:rPr>
      </w:pPr>
      <w:r w:rsidRPr="00866346">
        <w:rPr>
          <w:rFonts w:ascii="Arial" w:hAnsi="Arial" w:cs="Arial"/>
          <w:color w:val="000000"/>
          <w:sz w:val="28"/>
          <w:szCs w:val="28"/>
        </w:rPr>
        <w:t xml:space="preserve">i contributi e i servizi provenienti da persone fisiche. Quelli d’importo o valore superiore a € </w:t>
      </w:r>
      <w:r>
        <w:rPr>
          <w:rFonts w:ascii="Arial" w:hAnsi="Arial" w:cs="Arial"/>
          <w:color w:val="000000"/>
          <w:sz w:val="28"/>
          <w:szCs w:val="28"/>
        </w:rPr>
        <w:t>5.000 vanno indicati nominativa</w:t>
      </w:r>
      <w:r w:rsidRPr="00866346">
        <w:rPr>
          <w:rFonts w:ascii="Arial" w:hAnsi="Arial" w:cs="Arial"/>
          <w:color w:val="000000"/>
          <w:sz w:val="28"/>
          <w:szCs w:val="28"/>
        </w:rPr>
        <w:t xml:space="preserve">mente; </w:t>
      </w:r>
    </w:p>
    <w:p w:rsidR="00866346" w:rsidRPr="00866346" w:rsidRDefault="00866346" w:rsidP="00866346">
      <w:pPr>
        <w:pStyle w:val="Paragrafoelenco"/>
        <w:numPr>
          <w:ilvl w:val="0"/>
          <w:numId w:val="2"/>
        </w:numPr>
        <w:autoSpaceDE w:val="0"/>
        <w:autoSpaceDN w:val="0"/>
        <w:adjustRightInd w:val="0"/>
        <w:spacing w:after="0" w:line="240" w:lineRule="auto"/>
        <w:jc w:val="both"/>
        <w:rPr>
          <w:rFonts w:ascii="Arial" w:hAnsi="Arial" w:cs="Arial"/>
          <w:color w:val="000000"/>
          <w:sz w:val="28"/>
          <w:szCs w:val="28"/>
        </w:rPr>
      </w:pPr>
      <w:r w:rsidRPr="00866346">
        <w:rPr>
          <w:rFonts w:ascii="Arial" w:hAnsi="Arial" w:cs="Arial"/>
          <w:color w:val="000000"/>
          <w:sz w:val="28"/>
          <w:szCs w:val="28"/>
        </w:rPr>
        <w:t xml:space="preserve">tutti i contributi e i servizi provenienti da soggetti diversi. </w:t>
      </w:r>
    </w:p>
    <w:p w:rsidR="00866346" w:rsidRPr="00AA15BD" w:rsidRDefault="00866346" w:rsidP="00866346">
      <w:pPr>
        <w:autoSpaceDE w:val="0"/>
        <w:autoSpaceDN w:val="0"/>
        <w:adjustRightInd w:val="0"/>
        <w:spacing w:after="0" w:line="240" w:lineRule="auto"/>
        <w:jc w:val="both"/>
        <w:rPr>
          <w:rFonts w:ascii="Arial" w:hAnsi="Arial" w:cs="Arial"/>
          <w:color w:val="000000"/>
          <w:sz w:val="28"/>
          <w:szCs w:val="28"/>
        </w:rPr>
      </w:pPr>
      <w:r>
        <w:rPr>
          <w:rFonts w:ascii="Arial" w:hAnsi="Arial" w:cs="Arial"/>
          <w:color w:val="000000"/>
          <w:sz w:val="28"/>
          <w:szCs w:val="28"/>
        </w:rPr>
        <w:t>Al rendiconto andranno allegati g</w:t>
      </w:r>
      <w:r w:rsidRPr="00AA15BD">
        <w:rPr>
          <w:rFonts w:ascii="Arial" w:hAnsi="Arial" w:cs="Arial"/>
          <w:color w:val="000000"/>
          <w:sz w:val="28"/>
          <w:szCs w:val="28"/>
        </w:rPr>
        <w:t>li estratti completi, alla data di chiusura, del conto corrente bancario ed eventualmente conto corrente postale utilizzato</w:t>
      </w:r>
      <w:r>
        <w:rPr>
          <w:rFonts w:ascii="Arial" w:hAnsi="Arial" w:cs="Arial"/>
          <w:color w:val="000000"/>
          <w:sz w:val="28"/>
          <w:szCs w:val="28"/>
        </w:rPr>
        <w:t>.</w:t>
      </w:r>
      <w:r w:rsidRPr="00AA15BD">
        <w:rPr>
          <w:rStyle w:val="A3"/>
          <w:rFonts w:ascii="Arial" w:hAnsi="Arial" w:cs="Arial"/>
          <w:sz w:val="28"/>
          <w:szCs w:val="28"/>
        </w:rPr>
        <w:t xml:space="preserve"> Anche nel caso in cui un candidato </w:t>
      </w:r>
      <w:r w:rsidRPr="00BC634E">
        <w:rPr>
          <w:rStyle w:val="A4"/>
          <w:rFonts w:ascii="Arial" w:hAnsi="Arial" w:cs="Arial"/>
          <w:sz w:val="28"/>
          <w:szCs w:val="28"/>
          <w:u w:val="none"/>
        </w:rPr>
        <w:t>non sostenga alcuna spesa</w:t>
      </w:r>
      <w:r w:rsidR="00CB6524">
        <w:rPr>
          <w:rStyle w:val="A4"/>
          <w:rFonts w:ascii="Arial" w:hAnsi="Arial" w:cs="Arial"/>
          <w:sz w:val="28"/>
          <w:szCs w:val="28"/>
        </w:rPr>
        <w:t xml:space="preserve"> </w:t>
      </w:r>
      <w:r w:rsidRPr="00AA15BD">
        <w:rPr>
          <w:rStyle w:val="A3"/>
          <w:rFonts w:ascii="Arial" w:hAnsi="Arial" w:cs="Arial"/>
          <w:sz w:val="28"/>
          <w:szCs w:val="28"/>
        </w:rPr>
        <w:t xml:space="preserve">dovrà trasmettere al Collegio Regionale di Garanzia Elettorale una dichiarazione negativa di spese elettorali. </w:t>
      </w:r>
    </w:p>
    <w:p w:rsidR="00866346" w:rsidRPr="00AA15BD" w:rsidRDefault="00BC634E" w:rsidP="00866346">
      <w:pPr>
        <w:autoSpaceDE w:val="0"/>
        <w:autoSpaceDN w:val="0"/>
        <w:adjustRightInd w:val="0"/>
        <w:spacing w:after="0" w:line="240" w:lineRule="auto"/>
        <w:jc w:val="both"/>
        <w:rPr>
          <w:rStyle w:val="A3"/>
          <w:rFonts w:ascii="Arial" w:hAnsi="Arial" w:cs="Arial"/>
          <w:sz w:val="28"/>
          <w:szCs w:val="28"/>
        </w:rPr>
      </w:pPr>
      <w:r>
        <w:rPr>
          <w:rFonts w:ascii="Arial" w:hAnsi="Arial" w:cs="Arial"/>
          <w:color w:val="000000"/>
          <w:sz w:val="28"/>
          <w:szCs w:val="28"/>
        </w:rPr>
        <w:t>La</w:t>
      </w:r>
      <w:r w:rsidR="00866346" w:rsidRPr="00AA15BD">
        <w:rPr>
          <w:rFonts w:ascii="Arial" w:hAnsi="Arial" w:cs="Arial"/>
          <w:color w:val="000000"/>
          <w:sz w:val="28"/>
          <w:szCs w:val="28"/>
        </w:rPr>
        <w:t xml:space="preserve"> dichiarazione, sottoscritta dall’interessato, deve contenere la formula “sul mio onore affermo che la dichiarazione corrisponde al vero”. La veridicità di quanto dichiarato ricade sotto l’esclusiva responsabilità del candidato.</w:t>
      </w:r>
    </w:p>
    <w:p w:rsidR="00866346" w:rsidRDefault="00866346" w:rsidP="00866346">
      <w:pPr>
        <w:autoSpaceDE w:val="0"/>
        <w:autoSpaceDN w:val="0"/>
        <w:adjustRightInd w:val="0"/>
        <w:spacing w:after="0" w:line="240" w:lineRule="auto"/>
        <w:jc w:val="both"/>
        <w:rPr>
          <w:rFonts w:ascii="Arial" w:hAnsi="Arial" w:cs="Arial"/>
          <w:color w:val="000000"/>
          <w:sz w:val="28"/>
          <w:szCs w:val="28"/>
        </w:rPr>
      </w:pPr>
      <w:r w:rsidRPr="00AA15BD">
        <w:rPr>
          <w:rFonts w:ascii="Arial" w:hAnsi="Arial" w:cs="Arial"/>
          <w:color w:val="000000"/>
          <w:sz w:val="28"/>
          <w:szCs w:val="28"/>
        </w:rPr>
        <w:t>La dichiarazione può essere presentata a mano o</w:t>
      </w:r>
      <w:r>
        <w:rPr>
          <w:rFonts w:ascii="Arial" w:hAnsi="Arial" w:cs="Arial"/>
          <w:color w:val="000000"/>
          <w:sz w:val="28"/>
          <w:szCs w:val="28"/>
        </w:rPr>
        <w:t xml:space="preserve"> tramite PEC all’indirizzo sopra riportato ovvero </w:t>
      </w:r>
      <w:r w:rsidRPr="00AA15BD">
        <w:rPr>
          <w:rFonts w:ascii="Arial" w:hAnsi="Arial" w:cs="Arial"/>
          <w:color w:val="000000"/>
          <w:sz w:val="28"/>
          <w:szCs w:val="28"/>
        </w:rPr>
        <w:t xml:space="preserve">spedita con raccomandata A/R. </w:t>
      </w:r>
      <w:r>
        <w:rPr>
          <w:rFonts w:ascii="Arial" w:hAnsi="Arial" w:cs="Arial"/>
          <w:color w:val="000000"/>
          <w:sz w:val="28"/>
          <w:szCs w:val="28"/>
        </w:rPr>
        <w:t>In alternativa, potrà essere consegnata al referente comunale, che ne curerà l’inoltro al Collegio di Garanzia Elettorale.</w:t>
      </w:r>
    </w:p>
    <w:p w:rsidR="0010205F" w:rsidRPr="00AA15BD" w:rsidRDefault="0010205F" w:rsidP="0010205F">
      <w:pPr>
        <w:autoSpaceDE w:val="0"/>
        <w:autoSpaceDN w:val="0"/>
        <w:adjustRightInd w:val="0"/>
        <w:spacing w:after="0" w:line="240" w:lineRule="auto"/>
        <w:jc w:val="both"/>
        <w:rPr>
          <w:rFonts w:ascii="Arial" w:hAnsi="Arial" w:cs="Arial"/>
          <w:color w:val="000000"/>
          <w:sz w:val="28"/>
          <w:szCs w:val="28"/>
        </w:rPr>
      </w:pPr>
      <w:r>
        <w:rPr>
          <w:rFonts w:ascii="Arial" w:hAnsi="Arial" w:cs="Arial"/>
          <w:color w:val="000000"/>
          <w:sz w:val="28"/>
          <w:szCs w:val="28"/>
        </w:rPr>
        <w:t>Il Collegio Regionale di G</w:t>
      </w:r>
      <w:r w:rsidRPr="00AA15BD">
        <w:rPr>
          <w:rFonts w:ascii="Arial" w:hAnsi="Arial" w:cs="Arial"/>
          <w:color w:val="000000"/>
          <w:sz w:val="28"/>
          <w:szCs w:val="28"/>
        </w:rPr>
        <w:t xml:space="preserve">aranzia </w:t>
      </w:r>
      <w:r>
        <w:rPr>
          <w:rFonts w:ascii="Arial" w:hAnsi="Arial" w:cs="Arial"/>
          <w:color w:val="000000"/>
          <w:sz w:val="28"/>
          <w:szCs w:val="28"/>
        </w:rPr>
        <w:t>E</w:t>
      </w:r>
      <w:r w:rsidRPr="00AA15BD">
        <w:rPr>
          <w:rFonts w:ascii="Arial" w:hAnsi="Arial" w:cs="Arial"/>
          <w:color w:val="000000"/>
          <w:sz w:val="28"/>
          <w:szCs w:val="28"/>
        </w:rPr>
        <w:t>lettorale riceve dal candidato e dal mandatario le dichiarazioni e i rendiconti e ne verifica la regolarità. Le dichiarazioni e i rendiconti depositati sono liberamente consultabili presso gli Uffici del Collegio.</w:t>
      </w:r>
    </w:p>
    <w:p w:rsidR="0010205F" w:rsidRPr="00AA15BD" w:rsidRDefault="0010205F" w:rsidP="0010205F">
      <w:pPr>
        <w:autoSpaceDE w:val="0"/>
        <w:autoSpaceDN w:val="0"/>
        <w:adjustRightInd w:val="0"/>
        <w:spacing w:after="0" w:line="240" w:lineRule="auto"/>
        <w:jc w:val="both"/>
        <w:rPr>
          <w:rFonts w:ascii="Arial" w:hAnsi="Arial" w:cs="Arial"/>
          <w:color w:val="000000"/>
          <w:sz w:val="28"/>
          <w:szCs w:val="28"/>
        </w:rPr>
      </w:pPr>
      <w:r w:rsidRPr="00AA15BD">
        <w:rPr>
          <w:rFonts w:ascii="Arial" w:hAnsi="Arial" w:cs="Arial"/>
          <w:color w:val="000000"/>
          <w:sz w:val="28"/>
          <w:szCs w:val="28"/>
        </w:rPr>
        <w:t>Nel termine di centoventi giorni dalle elezioni qualsiasi elettore può presentare al Collegio esposti sulla regolarità delle dichiarazioni e dei rendiconti presentati.</w:t>
      </w:r>
    </w:p>
    <w:p w:rsidR="0010205F" w:rsidRDefault="0010205F" w:rsidP="0010205F">
      <w:pPr>
        <w:autoSpaceDE w:val="0"/>
        <w:autoSpaceDN w:val="0"/>
        <w:adjustRightInd w:val="0"/>
        <w:spacing w:after="0" w:line="240" w:lineRule="auto"/>
        <w:jc w:val="both"/>
        <w:rPr>
          <w:rFonts w:ascii="Arial" w:hAnsi="Arial" w:cs="Arial"/>
          <w:color w:val="000000"/>
          <w:sz w:val="28"/>
          <w:szCs w:val="28"/>
        </w:rPr>
      </w:pPr>
      <w:r w:rsidRPr="00AA15BD">
        <w:rPr>
          <w:rFonts w:ascii="Arial" w:hAnsi="Arial" w:cs="Arial"/>
          <w:color w:val="000000"/>
          <w:sz w:val="28"/>
          <w:szCs w:val="28"/>
        </w:rPr>
        <w:t>La dichiarazione e i rendiconti si considerano approvati qualora il Collegio non ne contesti la regolarità all’interessato entro centottanta giorni dalla ricezione.</w:t>
      </w:r>
    </w:p>
    <w:p w:rsidR="00CB6524" w:rsidRPr="00CB6524" w:rsidRDefault="00CB6524" w:rsidP="00CB6524">
      <w:pPr>
        <w:autoSpaceDE w:val="0"/>
        <w:autoSpaceDN w:val="0"/>
        <w:adjustRightInd w:val="0"/>
        <w:spacing w:after="0" w:line="240" w:lineRule="auto"/>
        <w:jc w:val="both"/>
        <w:rPr>
          <w:rFonts w:ascii="Arial" w:hAnsi="Arial" w:cs="Arial"/>
          <w:color w:val="000000"/>
          <w:sz w:val="28"/>
          <w:szCs w:val="28"/>
        </w:rPr>
      </w:pPr>
      <w:r w:rsidRPr="00CB6524">
        <w:rPr>
          <w:rFonts w:ascii="Arial" w:hAnsi="Arial" w:cs="Arial"/>
          <w:color w:val="000000"/>
          <w:sz w:val="28"/>
          <w:szCs w:val="28"/>
        </w:rPr>
        <w:t xml:space="preserve">In caso di mancato deposito presso il Collegio Regionale di Garanzia Elettorale della dichiarazione, il Collegio stesso applica la </w:t>
      </w:r>
      <w:r w:rsidRPr="00CB6524">
        <w:rPr>
          <w:rFonts w:ascii="Arial" w:hAnsi="Arial" w:cs="Arial"/>
          <w:color w:val="000000"/>
          <w:sz w:val="28"/>
          <w:szCs w:val="28"/>
          <w:u w:val="single"/>
        </w:rPr>
        <w:t xml:space="preserve">sanzione amministrativa pecuniaria da € 25.822 a € 103.291. </w:t>
      </w:r>
    </w:p>
    <w:p w:rsidR="00CB6524" w:rsidRPr="00CB6524" w:rsidRDefault="00CB6524" w:rsidP="00CB6524">
      <w:pPr>
        <w:autoSpaceDE w:val="0"/>
        <w:autoSpaceDN w:val="0"/>
        <w:adjustRightInd w:val="0"/>
        <w:spacing w:after="0" w:line="240" w:lineRule="auto"/>
        <w:jc w:val="both"/>
        <w:rPr>
          <w:rFonts w:ascii="Arial" w:hAnsi="Arial" w:cs="Arial"/>
          <w:color w:val="000000"/>
          <w:sz w:val="28"/>
          <w:szCs w:val="28"/>
        </w:rPr>
      </w:pPr>
      <w:r w:rsidRPr="00CB6524">
        <w:rPr>
          <w:rFonts w:ascii="Arial" w:hAnsi="Arial" w:cs="Arial"/>
          <w:color w:val="000000"/>
          <w:sz w:val="28"/>
          <w:szCs w:val="28"/>
        </w:rPr>
        <w:t xml:space="preserve">La violazione delle norme che disciplinano la campagna elettorale, dichiarata dal Collegio Regionale di Garanzia Elettorale in modo definitivo, costituisce causa di ineleggibilità del candidato e </w:t>
      </w:r>
      <w:r w:rsidRPr="00CB6524">
        <w:rPr>
          <w:rFonts w:ascii="Arial" w:hAnsi="Arial" w:cs="Arial"/>
          <w:color w:val="000000"/>
          <w:sz w:val="28"/>
          <w:szCs w:val="28"/>
          <w:u w:val="single"/>
        </w:rPr>
        <w:t xml:space="preserve">comporta la decadenza dalla carica </w:t>
      </w:r>
      <w:r w:rsidRPr="00CB6524">
        <w:rPr>
          <w:rFonts w:ascii="Arial" w:hAnsi="Arial" w:cs="Arial"/>
          <w:color w:val="000000"/>
          <w:sz w:val="28"/>
          <w:szCs w:val="28"/>
        </w:rPr>
        <w:t xml:space="preserve">dello stesso nei casi espressamente previsti dall’articolo 15 della legge n. 515/93. </w:t>
      </w:r>
    </w:p>
    <w:p w:rsidR="00CB6524" w:rsidRPr="00AA15BD" w:rsidRDefault="00CB6524" w:rsidP="00CB6524">
      <w:pPr>
        <w:autoSpaceDE w:val="0"/>
        <w:autoSpaceDN w:val="0"/>
        <w:adjustRightInd w:val="0"/>
        <w:spacing w:after="0" w:line="240" w:lineRule="auto"/>
        <w:jc w:val="both"/>
        <w:rPr>
          <w:rFonts w:ascii="Arial" w:hAnsi="Arial" w:cs="Arial"/>
          <w:color w:val="000000"/>
          <w:sz w:val="28"/>
          <w:szCs w:val="28"/>
        </w:rPr>
      </w:pPr>
      <w:r w:rsidRPr="00CB6524">
        <w:rPr>
          <w:rFonts w:ascii="Arial" w:hAnsi="Arial" w:cs="Arial"/>
          <w:color w:val="000000"/>
          <w:sz w:val="28"/>
          <w:szCs w:val="28"/>
        </w:rPr>
        <w:t xml:space="preserve">Il superamento dei limiti massimi di spesa, per un ammontare pari o superiore al doppio da parte di un candidato proclamato eletto comporta, </w:t>
      </w:r>
      <w:r w:rsidRPr="00CB6524">
        <w:rPr>
          <w:rFonts w:ascii="Arial" w:hAnsi="Arial" w:cs="Arial"/>
          <w:color w:val="000000"/>
          <w:sz w:val="28"/>
          <w:szCs w:val="28"/>
          <w:u w:val="single"/>
        </w:rPr>
        <w:t>oltre alla sanzione amministrativa pecuniaria, la decadenza dalla carica.</w:t>
      </w:r>
    </w:p>
    <w:p w:rsidR="0010205F" w:rsidRPr="00AA15BD" w:rsidRDefault="0010205F" w:rsidP="00866346">
      <w:pPr>
        <w:autoSpaceDE w:val="0"/>
        <w:autoSpaceDN w:val="0"/>
        <w:adjustRightInd w:val="0"/>
        <w:spacing w:after="0" w:line="240" w:lineRule="auto"/>
        <w:jc w:val="both"/>
        <w:rPr>
          <w:rFonts w:ascii="Arial" w:hAnsi="Arial" w:cs="Arial"/>
          <w:color w:val="000000"/>
          <w:sz w:val="28"/>
          <w:szCs w:val="28"/>
        </w:rPr>
      </w:pPr>
    </w:p>
    <w:p w:rsidR="00F81E31" w:rsidRPr="00AA15BD" w:rsidRDefault="00F81E31" w:rsidP="00AA15BD">
      <w:pPr>
        <w:autoSpaceDE w:val="0"/>
        <w:autoSpaceDN w:val="0"/>
        <w:adjustRightInd w:val="0"/>
        <w:spacing w:after="0" w:line="240" w:lineRule="auto"/>
        <w:rPr>
          <w:rFonts w:ascii="Arial" w:hAnsi="Arial" w:cs="Arial"/>
          <w:b/>
          <w:bCs/>
          <w:sz w:val="28"/>
          <w:szCs w:val="28"/>
        </w:rPr>
      </w:pPr>
      <w:r w:rsidRPr="00AA15BD">
        <w:rPr>
          <w:rFonts w:ascii="Arial" w:hAnsi="Arial" w:cs="Arial"/>
          <w:b/>
          <w:bCs/>
          <w:sz w:val="28"/>
          <w:szCs w:val="28"/>
        </w:rPr>
        <w:t>Partiti, movimenti, liste e gruppi di candidati</w:t>
      </w:r>
    </w:p>
    <w:p w:rsidR="00F81E31" w:rsidRPr="00AA15BD" w:rsidRDefault="00F81E31" w:rsidP="00866346">
      <w:pPr>
        <w:autoSpaceDE w:val="0"/>
        <w:autoSpaceDN w:val="0"/>
        <w:adjustRightInd w:val="0"/>
        <w:spacing w:after="0" w:line="240" w:lineRule="auto"/>
        <w:jc w:val="both"/>
        <w:rPr>
          <w:rFonts w:ascii="Arial" w:hAnsi="Arial" w:cs="Arial"/>
          <w:sz w:val="28"/>
          <w:szCs w:val="28"/>
        </w:rPr>
      </w:pPr>
      <w:r w:rsidRPr="00866346">
        <w:rPr>
          <w:rFonts w:ascii="Arial" w:hAnsi="Arial" w:cs="Arial"/>
          <w:b/>
          <w:sz w:val="28"/>
          <w:szCs w:val="28"/>
        </w:rPr>
        <w:lastRenderedPageBreak/>
        <w:t>Entro 45 giorni dall’insediamento del Consiglio Comunale</w:t>
      </w:r>
      <w:r w:rsidRPr="00AA15BD">
        <w:rPr>
          <w:rFonts w:ascii="Arial" w:hAnsi="Arial" w:cs="Arial"/>
          <w:sz w:val="28"/>
          <w:szCs w:val="28"/>
        </w:rPr>
        <w:t>, i rappresentanti di partiti, movimenti, liste e gruppi di candidati presentatisi all’elezione devono presentare alla Sezione Regionale di controllo della Corte dei Conti, il consuntivo relativo alle spese per la campagna elettorale e alle relative fonti di finanziamento.</w:t>
      </w:r>
    </w:p>
    <w:p w:rsidR="00E81664" w:rsidRDefault="00F81E31" w:rsidP="00866346">
      <w:pPr>
        <w:autoSpaceDE w:val="0"/>
        <w:autoSpaceDN w:val="0"/>
        <w:adjustRightInd w:val="0"/>
        <w:spacing w:after="0" w:line="240" w:lineRule="auto"/>
        <w:jc w:val="both"/>
        <w:rPr>
          <w:rFonts w:ascii="Arial" w:hAnsi="Arial" w:cs="Arial"/>
          <w:sz w:val="28"/>
          <w:szCs w:val="28"/>
        </w:rPr>
      </w:pPr>
      <w:r w:rsidRPr="00AA15BD">
        <w:rPr>
          <w:rFonts w:ascii="Arial" w:hAnsi="Arial" w:cs="Arial"/>
          <w:sz w:val="28"/>
          <w:szCs w:val="28"/>
        </w:rPr>
        <w:t>Copia del consuntivo va trasmessa anche all’Ufficio Elettorale Centrale che ne cura la pubblicità.</w:t>
      </w:r>
    </w:p>
    <w:p w:rsidR="00F81E31" w:rsidRPr="00AA15BD" w:rsidRDefault="00F81E31" w:rsidP="00866346">
      <w:pPr>
        <w:autoSpaceDE w:val="0"/>
        <w:autoSpaceDN w:val="0"/>
        <w:adjustRightInd w:val="0"/>
        <w:spacing w:after="0" w:line="240" w:lineRule="auto"/>
        <w:jc w:val="both"/>
        <w:rPr>
          <w:rFonts w:ascii="Arial" w:hAnsi="Arial" w:cs="Arial"/>
          <w:sz w:val="28"/>
          <w:szCs w:val="28"/>
        </w:rPr>
      </w:pPr>
      <w:r w:rsidRPr="00AA15BD">
        <w:rPr>
          <w:rFonts w:ascii="Arial" w:hAnsi="Arial" w:cs="Arial"/>
          <w:sz w:val="28"/>
          <w:szCs w:val="28"/>
        </w:rPr>
        <w:t>I controlli (effettuati da apposito Collegio istituito presso la suddetta sezione regionale della Corte dei Conti) concernono la verifica della conformità alla legge delle spese sostenute e della regolarità della documentazione prodotta a prova delle stesse.</w:t>
      </w:r>
    </w:p>
    <w:p w:rsidR="00F81E31" w:rsidRPr="00AA15BD" w:rsidRDefault="00F81E31" w:rsidP="00866346">
      <w:pPr>
        <w:autoSpaceDE w:val="0"/>
        <w:autoSpaceDN w:val="0"/>
        <w:adjustRightInd w:val="0"/>
        <w:spacing w:after="0" w:line="240" w:lineRule="auto"/>
        <w:jc w:val="both"/>
        <w:rPr>
          <w:rFonts w:ascii="Arial" w:hAnsi="Arial" w:cs="Arial"/>
          <w:sz w:val="28"/>
          <w:szCs w:val="28"/>
        </w:rPr>
      </w:pPr>
      <w:r w:rsidRPr="00AA15BD">
        <w:rPr>
          <w:rFonts w:ascii="Arial" w:hAnsi="Arial" w:cs="Arial"/>
          <w:sz w:val="28"/>
          <w:szCs w:val="28"/>
        </w:rPr>
        <w:t>I controlli devono concludersi entro 6 mesi dalla presentazione dei consuntivi (o entro ulteriori 3 mesi su delibera motivata del Collegio).</w:t>
      </w:r>
    </w:p>
    <w:p w:rsidR="00F81E31" w:rsidRPr="00AA15BD" w:rsidRDefault="00F81E31" w:rsidP="00866346">
      <w:pPr>
        <w:spacing w:after="0" w:line="240" w:lineRule="auto"/>
        <w:jc w:val="both"/>
        <w:rPr>
          <w:rFonts w:ascii="Arial" w:hAnsi="Arial" w:cs="Arial"/>
          <w:sz w:val="28"/>
          <w:szCs w:val="28"/>
        </w:rPr>
      </w:pPr>
    </w:p>
    <w:p w:rsidR="00211656" w:rsidRPr="00AA15BD" w:rsidRDefault="0010205F" w:rsidP="00AA15BD">
      <w:pPr>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Sanzioni</w:t>
      </w:r>
    </w:p>
    <w:p w:rsidR="00211656" w:rsidRDefault="00211656" w:rsidP="00AA15BD">
      <w:pPr>
        <w:autoSpaceDE w:val="0"/>
        <w:autoSpaceDN w:val="0"/>
        <w:adjustRightInd w:val="0"/>
        <w:spacing w:after="0" w:line="240" w:lineRule="auto"/>
        <w:rPr>
          <w:rFonts w:ascii="Arial" w:hAnsi="Arial" w:cs="Arial"/>
          <w:color w:val="000000"/>
          <w:sz w:val="28"/>
          <w:szCs w:val="28"/>
        </w:rPr>
      </w:pPr>
      <w:r w:rsidRPr="00AA15BD">
        <w:rPr>
          <w:rFonts w:ascii="Arial" w:hAnsi="Arial" w:cs="Arial"/>
          <w:color w:val="000000"/>
          <w:sz w:val="28"/>
          <w:szCs w:val="28"/>
        </w:rPr>
        <w:t>L’art. 15 della legge 10/12/1993</w:t>
      </w:r>
      <w:r w:rsidR="008E1EE0">
        <w:rPr>
          <w:rFonts w:ascii="Arial" w:hAnsi="Arial" w:cs="Arial"/>
          <w:color w:val="000000"/>
          <w:sz w:val="28"/>
          <w:szCs w:val="28"/>
        </w:rPr>
        <w:t>, n. 515</w:t>
      </w:r>
      <w:r w:rsidRPr="00AA15BD">
        <w:rPr>
          <w:rFonts w:ascii="Arial" w:hAnsi="Arial" w:cs="Arial"/>
          <w:color w:val="000000"/>
          <w:sz w:val="28"/>
          <w:szCs w:val="28"/>
        </w:rPr>
        <w:t xml:space="preserve"> fissa specifiche sanzioni in relazione alla tipologia</w:t>
      </w:r>
      <w:r w:rsidR="00D33736" w:rsidRPr="00AA15BD">
        <w:rPr>
          <w:rFonts w:ascii="Arial" w:hAnsi="Arial" w:cs="Arial"/>
          <w:color w:val="000000"/>
          <w:sz w:val="28"/>
          <w:szCs w:val="28"/>
        </w:rPr>
        <w:t xml:space="preserve"> </w:t>
      </w:r>
      <w:r w:rsidRPr="00AA15BD">
        <w:rPr>
          <w:rFonts w:ascii="Arial" w:hAnsi="Arial" w:cs="Arial"/>
          <w:color w:val="000000"/>
          <w:sz w:val="28"/>
          <w:szCs w:val="28"/>
        </w:rPr>
        <w:t>di norma violata e all’obbligato.</w:t>
      </w:r>
    </w:p>
    <w:p w:rsidR="003C7605" w:rsidRDefault="003C7605" w:rsidP="003C7605">
      <w:pPr>
        <w:autoSpaceDE w:val="0"/>
        <w:autoSpaceDN w:val="0"/>
        <w:adjustRightInd w:val="0"/>
        <w:spacing w:after="0" w:line="240" w:lineRule="auto"/>
        <w:jc w:val="both"/>
        <w:rPr>
          <w:rFonts w:ascii="Arial" w:hAnsi="Arial" w:cs="Arial"/>
          <w:color w:val="000000"/>
          <w:sz w:val="28"/>
          <w:szCs w:val="28"/>
        </w:rPr>
      </w:pPr>
      <w:r w:rsidRPr="003C7605">
        <w:rPr>
          <w:rFonts w:ascii="Arial" w:hAnsi="Arial" w:cs="Arial"/>
          <w:sz w:val="28"/>
          <w:szCs w:val="28"/>
        </w:rPr>
        <w:t>In caso di mancato deposito dei consuntivi delle spese elettorali da parte dei partiti, movimenti politici e liste per i comuni con popolazione superiore a 30.000 abitanti, il collegio istituito presso la sezione regionale di controllo della Corte dei conti applica la sanzione amministrativa pecuniaria da euro 50.000 a euro 500.000</w:t>
      </w:r>
      <w:r w:rsidR="00CB6982">
        <w:rPr>
          <w:rFonts w:ascii="Arial" w:hAnsi="Arial" w:cs="Arial"/>
          <w:sz w:val="28"/>
          <w:szCs w:val="28"/>
        </w:rPr>
        <w:t xml:space="preserve"> (articolo 13, comma 7, della legge 96/2012)</w:t>
      </w:r>
    </w:p>
    <w:p w:rsidR="00D33736" w:rsidRPr="00AA15BD" w:rsidRDefault="00D33736" w:rsidP="00AA15BD">
      <w:pPr>
        <w:autoSpaceDE w:val="0"/>
        <w:autoSpaceDN w:val="0"/>
        <w:adjustRightInd w:val="0"/>
        <w:spacing w:after="0" w:line="240" w:lineRule="auto"/>
        <w:rPr>
          <w:rFonts w:ascii="Arial" w:hAnsi="Arial" w:cs="Arial"/>
          <w:b/>
          <w:bCs/>
          <w:color w:val="000000"/>
          <w:sz w:val="28"/>
          <w:szCs w:val="28"/>
        </w:rPr>
      </w:pPr>
    </w:p>
    <w:p w:rsidR="002D09D2" w:rsidRPr="002D09D2" w:rsidRDefault="002D09D2" w:rsidP="002D09D2">
      <w:pPr>
        <w:spacing w:before="200" w:line="240" w:lineRule="auto"/>
        <w:jc w:val="both"/>
        <w:rPr>
          <w:rFonts w:ascii="Arial" w:hAnsi="Arial" w:cs="Arial"/>
          <w:b/>
          <w:sz w:val="28"/>
          <w:szCs w:val="28"/>
        </w:rPr>
      </w:pPr>
      <w:r w:rsidRPr="002D09D2">
        <w:rPr>
          <w:rFonts w:ascii="Arial" w:hAnsi="Arial" w:cs="Arial"/>
          <w:b/>
          <w:sz w:val="28"/>
          <w:szCs w:val="28"/>
        </w:rPr>
        <w:t>GLI  OBBLIGHI DI TRASPARENZA (ART. 14, CO.1, D.Lgs. N. 33/2013)</w:t>
      </w:r>
    </w:p>
    <w:p w:rsidR="002D09D2" w:rsidRPr="009F09B8" w:rsidRDefault="002D09D2" w:rsidP="002D09D2">
      <w:pPr>
        <w:spacing w:line="240" w:lineRule="auto"/>
        <w:jc w:val="both"/>
        <w:rPr>
          <w:rFonts w:ascii="Arial" w:hAnsi="Arial" w:cs="Arial"/>
          <w:sz w:val="28"/>
          <w:szCs w:val="28"/>
        </w:rPr>
      </w:pPr>
      <w:r w:rsidRPr="009F09B8">
        <w:rPr>
          <w:rFonts w:ascii="Arial" w:hAnsi="Arial" w:cs="Arial"/>
          <w:sz w:val="28"/>
          <w:szCs w:val="28"/>
        </w:rPr>
        <w:t>Ai sensi dell’articolo 14 del D.Lgs. n. 33/2013, come modificato dal D.Lgs. 97/2016, e dell’articolo 2, commi 1 e 2 della Legge n. 441/1982, tutti gli eletti, entro i tre mesi successivi alla data di entrata in carica, sono tenuti a depositare, presso l’ufficio di segreteria del comune:</w:t>
      </w:r>
    </w:p>
    <w:p w:rsidR="002D09D2" w:rsidRPr="009F09B8" w:rsidRDefault="002D09D2" w:rsidP="002D09D2">
      <w:pPr>
        <w:spacing w:before="200" w:line="240" w:lineRule="auto"/>
        <w:jc w:val="both"/>
        <w:rPr>
          <w:rFonts w:ascii="Arial" w:hAnsi="Arial" w:cs="Arial"/>
          <w:sz w:val="28"/>
          <w:szCs w:val="28"/>
        </w:rPr>
      </w:pPr>
      <w:r w:rsidRPr="009F09B8">
        <w:rPr>
          <w:rFonts w:ascii="Arial" w:hAnsi="Arial" w:cs="Arial"/>
          <w:sz w:val="28"/>
          <w:szCs w:val="28"/>
        </w:rPr>
        <w:t xml:space="preserve">1) una dichiarazione concernente i diritti reali su beni immobili e su beni mobili iscritti in pubblici registri; le azioni di società; le quote di partecipazione a società; l'esercizio di funzioni di amministratore o di sindaco di società, con l'apposizione della formula «sul mio onore affermo che la dichiarazione corrisponde al vero»; </w:t>
      </w:r>
    </w:p>
    <w:p w:rsidR="002D09D2" w:rsidRPr="009F09B8" w:rsidRDefault="002D09D2" w:rsidP="002D09D2">
      <w:pPr>
        <w:spacing w:before="200" w:line="240" w:lineRule="auto"/>
        <w:jc w:val="both"/>
        <w:rPr>
          <w:rFonts w:ascii="Arial" w:hAnsi="Arial" w:cs="Arial"/>
          <w:sz w:val="28"/>
          <w:szCs w:val="28"/>
        </w:rPr>
      </w:pPr>
      <w:r w:rsidRPr="009F09B8">
        <w:rPr>
          <w:rFonts w:ascii="Arial" w:hAnsi="Arial" w:cs="Arial"/>
          <w:sz w:val="28"/>
          <w:szCs w:val="28"/>
        </w:rPr>
        <w:t xml:space="preserve">2) copia dell'ultima dichiarazione dei redditi soggetti all'imposta sui redditi delle persone fisiche; </w:t>
      </w:r>
    </w:p>
    <w:p w:rsidR="002D09D2" w:rsidRPr="009F09B8" w:rsidRDefault="002D09D2" w:rsidP="002D09D2">
      <w:pPr>
        <w:spacing w:before="200" w:line="240" w:lineRule="auto"/>
        <w:jc w:val="both"/>
        <w:rPr>
          <w:rFonts w:ascii="Arial" w:hAnsi="Arial" w:cs="Arial"/>
          <w:sz w:val="28"/>
          <w:szCs w:val="28"/>
        </w:rPr>
      </w:pPr>
      <w:r w:rsidRPr="009F09B8">
        <w:rPr>
          <w:rFonts w:ascii="Arial" w:hAnsi="Arial" w:cs="Arial"/>
          <w:sz w:val="28"/>
          <w:szCs w:val="28"/>
        </w:rPr>
        <w:t xml:space="preserve">3) una dichiarazione concernente le spese sostenute e le obbligazioni assunte per la propaganda elettorale ovvero l'attestazione di essersi avvalsi esclusivamente di materiali e di mezzi propagandistici predisposti e messi a disposizione dal partito o dalla formazione politica della cui lista hanno fatto parte, con l'apposizione della formula «sul mio onore affermo che la </w:t>
      </w:r>
      <w:r w:rsidRPr="009F09B8">
        <w:rPr>
          <w:rFonts w:ascii="Arial" w:hAnsi="Arial" w:cs="Arial"/>
          <w:sz w:val="28"/>
          <w:szCs w:val="28"/>
        </w:rPr>
        <w:lastRenderedPageBreak/>
        <w:t xml:space="preserve">dichiarazione corrisponde al vero». Alla dichiarazione debbono essere allegate le copie delle dichiarazioni di cui al terzo comma dell'articolo </w:t>
      </w:r>
      <w:hyperlink r:id="rId8" w:anchor="id=10LX0000114663ART4,__m=document" w:history="1">
        <w:r w:rsidRPr="009F09B8">
          <w:rPr>
            <w:rFonts w:ascii="Arial" w:hAnsi="Arial" w:cs="Arial"/>
            <w:sz w:val="28"/>
            <w:szCs w:val="28"/>
          </w:rPr>
          <w:t>4</w:t>
        </w:r>
      </w:hyperlink>
      <w:r w:rsidRPr="009F09B8">
        <w:rPr>
          <w:rFonts w:ascii="Arial" w:hAnsi="Arial" w:cs="Arial"/>
          <w:sz w:val="28"/>
          <w:szCs w:val="28"/>
        </w:rPr>
        <w:t xml:space="preserve"> della </w:t>
      </w:r>
      <w:hyperlink r:id="rId9" w:anchor="id=10LX0000114663ART0,__m=document" w:history="1">
        <w:r w:rsidRPr="009F09B8">
          <w:rPr>
            <w:rFonts w:ascii="Arial" w:hAnsi="Arial" w:cs="Arial"/>
            <w:sz w:val="28"/>
            <w:szCs w:val="28"/>
          </w:rPr>
          <w:t>legge 18 novembre 1981, n. 659</w:t>
        </w:r>
      </w:hyperlink>
      <w:r w:rsidRPr="009F09B8">
        <w:rPr>
          <w:rFonts w:ascii="Arial" w:hAnsi="Arial" w:cs="Arial"/>
          <w:sz w:val="28"/>
          <w:szCs w:val="28"/>
        </w:rPr>
        <w:footnoteReference w:id="1"/>
      </w:r>
      <w:r w:rsidRPr="009F09B8">
        <w:rPr>
          <w:rFonts w:ascii="Arial" w:hAnsi="Arial" w:cs="Arial"/>
          <w:sz w:val="28"/>
          <w:szCs w:val="28"/>
        </w:rPr>
        <w:t xml:space="preserve"> , relative agli eventuali contributi ricevuti. </w:t>
      </w:r>
    </w:p>
    <w:p w:rsidR="002D09D2" w:rsidRPr="009F09B8" w:rsidRDefault="002D09D2" w:rsidP="002D09D2">
      <w:pPr>
        <w:spacing w:line="240" w:lineRule="auto"/>
        <w:jc w:val="both"/>
        <w:rPr>
          <w:rFonts w:ascii="Arial" w:hAnsi="Arial" w:cs="Arial"/>
          <w:sz w:val="28"/>
          <w:szCs w:val="28"/>
        </w:rPr>
      </w:pPr>
      <w:r w:rsidRPr="009F09B8">
        <w:rPr>
          <w:rFonts w:ascii="Arial" w:hAnsi="Arial" w:cs="Arial"/>
          <w:sz w:val="28"/>
          <w:szCs w:val="28"/>
        </w:rPr>
        <w:t>Gli adempimenti indicati nei numeri 1 e 2 concernono anche la situazione patrimoniale e la dichiarazione dei redditi del coniuge non separato, nonché dei figli e dei parenti entro il secondo grado di parentela, se gli stessi vi consentono.</w:t>
      </w:r>
    </w:p>
    <w:p w:rsidR="002D09D2" w:rsidRPr="009F09B8" w:rsidRDefault="002D09D2" w:rsidP="002D09D2">
      <w:pPr>
        <w:spacing w:line="240" w:lineRule="auto"/>
        <w:jc w:val="both"/>
        <w:rPr>
          <w:rFonts w:ascii="Arial" w:hAnsi="Arial" w:cs="Arial"/>
          <w:sz w:val="28"/>
          <w:szCs w:val="28"/>
        </w:rPr>
      </w:pPr>
      <w:r w:rsidRPr="009F09B8">
        <w:rPr>
          <w:rFonts w:ascii="Arial" w:hAnsi="Arial" w:cs="Arial"/>
          <w:sz w:val="28"/>
          <w:szCs w:val="28"/>
        </w:rPr>
        <w:t>Tali dati sono pubblicati nella sezione trasparenza del sito web del comune e vi restano sino a tre anni dopo la cessazione del mandato salve le informazioni concernenti la situazione patrimoniale e, ove consentita, la dichiarazione del coniuge non separato e dei parenti entro il secondo grado, che vengono pubblicate fino alla cessazione del mandato.</w:t>
      </w:r>
    </w:p>
    <w:p w:rsidR="00386F44" w:rsidRPr="00AA15BD" w:rsidRDefault="00386F44" w:rsidP="0010205F">
      <w:pPr>
        <w:spacing w:after="0" w:line="240" w:lineRule="auto"/>
        <w:jc w:val="both"/>
        <w:rPr>
          <w:rFonts w:ascii="Arial" w:hAnsi="Arial" w:cs="Arial"/>
          <w:sz w:val="28"/>
          <w:szCs w:val="28"/>
        </w:rPr>
      </w:pPr>
    </w:p>
    <w:sectPr w:rsidR="00386F44" w:rsidRPr="00AA15BD" w:rsidSect="00C63953">
      <w:footerReference w:type="default" r:id="rId10"/>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72A9" w:rsidRDefault="007672A9" w:rsidP="002D09D2">
      <w:pPr>
        <w:spacing w:after="0" w:line="240" w:lineRule="auto"/>
      </w:pPr>
      <w:r>
        <w:separator/>
      </w:r>
    </w:p>
  </w:endnote>
  <w:endnote w:type="continuationSeparator" w:id="0">
    <w:p w:rsidR="007672A9" w:rsidRDefault="007672A9" w:rsidP="002D09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20002A87" w:usb1="80000000" w:usb2="00000008" w:usb3="00000000" w:csb0="000001FF" w:csb1="00000000"/>
  </w:font>
  <w:font w:name="Euphemia">
    <w:altName w:val="Times New Roman"/>
    <w:charset w:val="00"/>
    <w:family w:val="swiss"/>
    <w:pitch w:val="variable"/>
    <w:sig w:usb0="00000003" w:usb1="0000004A" w:usb2="00002000" w:usb3="00000000" w:csb0="00000001" w:csb1="00000000"/>
  </w:font>
  <w:font w:name="Avenir 35 Light">
    <w:altName w:val="Avenir 3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erdana">
    <w:altName w:val="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97691"/>
      <w:docPartObj>
        <w:docPartGallery w:val="Page Numbers (Bottom of Page)"/>
        <w:docPartUnique/>
      </w:docPartObj>
    </w:sdtPr>
    <w:sdtContent>
      <w:p w:rsidR="009F09B8" w:rsidRDefault="001D0F43">
        <w:pPr>
          <w:pStyle w:val="Pidipagina"/>
          <w:jc w:val="right"/>
        </w:pPr>
        <w:fldSimple w:instr=" PAGE   \* MERGEFORMAT ">
          <w:r w:rsidR="006164C0">
            <w:rPr>
              <w:noProof/>
            </w:rPr>
            <w:t>1</w:t>
          </w:r>
        </w:fldSimple>
      </w:p>
    </w:sdtContent>
  </w:sdt>
  <w:p w:rsidR="00E12B43" w:rsidRDefault="00E12B43">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72A9" w:rsidRDefault="007672A9" w:rsidP="002D09D2">
      <w:pPr>
        <w:spacing w:after="0" w:line="240" w:lineRule="auto"/>
      </w:pPr>
      <w:r>
        <w:separator/>
      </w:r>
    </w:p>
  </w:footnote>
  <w:footnote w:type="continuationSeparator" w:id="0">
    <w:p w:rsidR="007672A9" w:rsidRDefault="007672A9" w:rsidP="002D09D2">
      <w:pPr>
        <w:spacing w:after="0" w:line="240" w:lineRule="auto"/>
      </w:pPr>
      <w:r>
        <w:continuationSeparator/>
      </w:r>
    </w:p>
  </w:footnote>
  <w:footnote w:id="1">
    <w:p w:rsidR="002D09D2" w:rsidRPr="002463B9" w:rsidRDefault="002D09D2" w:rsidP="002D09D2">
      <w:pPr>
        <w:pStyle w:val="Testonotaapidipagina"/>
        <w:rPr>
          <w:rFonts w:ascii="Arial" w:hAnsi="Arial" w:cs="Arial"/>
          <w:sz w:val="16"/>
          <w:szCs w:val="16"/>
        </w:rPr>
      </w:pPr>
      <w:r w:rsidRPr="002463B9">
        <w:rPr>
          <w:rStyle w:val="Rimandonotaapidipagina"/>
          <w:rFonts w:ascii="Arial" w:hAnsi="Arial" w:cs="Arial"/>
          <w:sz w:val="16"/>
          <w:szCs w:val="16"/>
        </w:rPr>
        <w:footnoteRef/>
      </w:r>
      <w:r w:rsidRPr="002463B9">
        <w:rPr>
          <w:rFonts w:ascii="Arial" w:hAnsi="Arial" w:cs="Arial"/>
          <w:sz w:val="16"/>
          <w:szCs w:val="16"/>
        </w:rPr>
        <w:t xml:space="preserve"> L. 18/11/1981, n. 659 </w:t>
      </w:r>
    </w:p>
    <w:p w:rsidR="002D09D2" w:rsidRPr="002463B9" w:rsidRDefault="002D09D2" w:rsidP="002D09D2">
      <w:pPr>
        <w:pStyle w:val="Testonotaapidipagina"/>
        <w:rPr>
          <w:rFonts w:ascii="Arial" w:hAnsi="Arial" w:cs="Arial"/>
          <w:sz w:val="16"/>
          <w:szCs w:val="16"/>
        </w:rPr>
      </w:pPr>
      <w:r w:rsidRPr="002463B9">
        <w:rPr>
          <w:rFonts w:ascii="Arial" w:hAnsi="Arial" w:cs="Arial"/>
          <w:sz w:val="16"/>
          <w:szCs w:val="16"/>
        </w:rPr>
        <w:t xml:space="preserve">Modifiche ed integrazioni alla L. 2 maggio 1974, n. 195, sul contributo dello Stato al finanziamento dei partiti politici. </w:t>
      </w:r>
    </w:p>
    <w:p w:rsidR="002D09D2" w:rsidRPr="002463B9" w:rsidRDefault="002D09D2" w:rsidP="002D09D2">
      <w:pPr>
        <w:pStyle w:val="Testonotaapidipagina"/>
        <w:rPr>
          <w:rFonts w:ascii="Arial" w:hAnsi="Arial" w:cs="Arial"/>
          <w:sz w:val="16"/>
          <w:szCs w:val="16"/>
        </w:rPr>
      </w:pPr>
      <w:r w:rsidRPr="002463B9">
        <w:rPr>
          <w:rFonts w:ascii="Arial" w:hAnsi="Arial" w:cs="Arial"/>
          <w:sz w:val="16"/>
          <w:szCs w:val="16"/>
        </w:rPr>
        <w:t xml:space="preserve">Art. 4. I divieti previsti dall'art. </w:t>
      </w:r>
      <w:hyperlink r:id="rId1" w:anchor="id=10LX0000114665ART7,__m=document" w:history="1">
        <w:r w:rsidRPr="002463B9">
          <w:rPr>
            <w:rStyle w:val="Collegamentoipertestuale"/>
            <w:rFonts w:ascii="Arial" w:hAnsi="Arial" w:cs="Arial"/>
            <w:sz w:val="16"/>
            <w:szCs w:val="16"/>
          </w:rPr>
          <w:t>7</w:t>
        </w:r>
      </w:hyperlink>
      <w:r w:rsidRPr="002463B9">
        <w:rPr>
          <w:rFonts w:ascii="Arial" w:hAnsi="Arial" w:cs="Arial"/>
          <w:sz w:val="16"/>
          <w:szCs w:val="16"/>
        </w:rPr>
        <w:t xml:space="preserve"> della </w:t>
      </w:r>
      <w:hyperlink r:id="rId2" w:anchor="id=10LX0000114665ART0,__m=document" w:history="1">
        <w:r w:rsidRPr="002463B9">
          <w:rPr>
            <w:rStyle w:val="Collegamentoipertestuale"/>
            <w:rFonts w:ascii="Arial" w:hAnsi="Arial" w:cs="Arial"/>
            <w:sz w:val="16"/>
            <w:szCs w:val="16"/>
          </w:rPr>
          <w:t>L. 2 maggio 1974, n. 195</w:t>
        </w:r>
      </w:hyperlink>
      <w:r w:rsidRPr="002463B9">
        <w:rPr>
          <w:rFonts w:ascii="Arial" w:hAnsi="Arial" w:cs="Arial"/>
          <w:sz w:val="16"/>
          <w:szCs w:val="16"/>
        </w:rPr>
        <w:t xml:space="preserve"> , sono estesi ai finanziamenti ed ai contributi in qualsiasi forma o modo erogati, anche indirettamente, ai membri del Parlamento nazionale, ai membri italiani del Parlamento europeo, ai consiglieri regionali, provinciali e comunali, ai candidati alle predette cariche, ai raggruppamenti interni dei partiti politici nonché a coloro che rivestono cariche di presidenza, di segreteria e di direzione politica e amministrativa a livello nazionale, regionale, provinciale e comunale nei partiti politici </w:t>
      </w:r>
      <w:bookmarkStart w:id="0" w:name="11up"/>
      <w:r w:rsidR="001D0F43" w:rsidRPr="002463B9">
        <w:rPr>
          <w:rFonts w:ascii="Arial" w:hAnsi="Arial" w:cs="Arial"/>
          <w:sz w:val="16"/>
          <w:szCs w:val="16"/>
        </w:rPr>
        <w:fldChar w:fldCharType="begin"/>
      </w:r>
      <w:r w:rsidRPr="002463B9">
        <w:rPr>
          <w:rFonts w:ascii="Arial" w:hAnsi="Arial" w:cs="Arial"/>
          <w:sz w:val="16"/>
          <w:szCs w:val="16"/>
        </w:rPr>
        <w:instrText xml:space="preserve"> HYPERLINK "javascript:wrap.link_replacer.scroll('11')" </w:instrText>
      </w:r>
      <w:r w:rsidR="001D0F43" w:rsidRPr="002463B9">
        <w:rPr>
          <w:rFonts w:ascii="Arial" w:hAnsi="Arial" w:cs="Arial"/>
          <w:sz w:val="16"/>
          <w:szCs w:val="16"/>
        </w:rPr>
        <w:fldChar w:fldCharType="separate"/>
      </w:r>
      <w:r w:rsidRPr="002463B9">
        <w:rPr>
          <w:rStyle w:val="Collegamentoipertestuale"/>
          <w:rFonts w:ascii="Arial" w:hAnsi="Arial" w:cs="Arial"/>
          <w:sz w:val="16"/>
          <w:szCs w:val="16"/>
        </w:rPr>
        <w:t>(11)</w:t>
      </w:r>
      <w:r w:rsidR="001D0F43" w:rsidRPr="002463B9">
        <w:rPr>
          <w:rFonts w:ascii="Arial" w:hAnsi="Arial" w:cs="Arial"/>
          <w:sz w:val="16"/>
          <w:szCs w:val="16"/>
        </w:rPr>
        <w:fldChar w:fldCharType="end"/>
      </w:r>
      <w:bookmarkEnd w:id="0"/>
      <w:r w:rsidRPr="002463B9">
        <w:rPr>
          <w:rFonts w:ascii="Arial" w:hAnsi="Arial" w:cs="Arial"/>
          <w:sz w:val="16"/>
          <w:szCs w:val="16"/>
        </w:rPr>
        <w:t xml:space="preserve">. </w:t>
      </w:r>
    </w:p>
    <w:p w:rsidR="002D09D2" w:rsidRPr="002463B9" w:rsidRDefault="002D09D2" w:rsidP="002D09D2">
      <w:pPr>
        <w:pStyle w:val="Testonotaapidipagina"/>
        <w:rPr>
          <w:rFonts w:ascii="Arial" w:hAnsi="Arial" w:cs="Arial"/>
          <w:sz w:val="16"/>
          <w:szCs w:val="16"/>
        </w:rPr>
      </w:pPr>
      <w:r w:rsidRPr="002463B9">
        <w:rPr>
          <w:rFonts w:ascii="Arial" w:hAnsi="Arial" w:cs="Arial"/>
          <w:sz w:val="16"/>
          <w:szCs w:val="16"/>
        </w:rPr>
        <w:t xml:space="preserve">Nel caso di contributi erogati a favore di partiti o loro articolazioni politico-organizzative e di gruppi parlamentari in violazione accertata con sentenza passata in giudicato, dei divieti previsti dall'art. </w:t>
      </w:r>
      <w:hyperlink r:id="rId3" w:anchor="id=10LX0000114665ART7,__m=document" w:history="1">
        <w:r w:rsidRPr="002463B9">
          <w:rPr>
            <w:rStyle w:val="Collegamentoipertestuale"/>
            <w:rFonts w:ascii="Arial" w:hAnsi="Arial" w:cs="Arial"/>
            <w:sz w:val="16"/>
            <w:szCs w:val="16"/>
          </w:rPr>
          <w:t>7</w:t>
        </w:r>
      </w:hyperlink>
      <w:r w:rsidRPr="002463B9">
        <w:rPr>
          <w:rFonts w:ascii="Arial" w:hAnsi="Arial" w:cs="Arial"/>
          <w:sz w:val="16"/>
          <w:szCs w:val="16"/>
        </w:rPr>
        <w:t xml:space="preserve">, </w:t>
      </w:r>
      <w:hyperlink r:id="rId4" w:anchor="id=10LX0000114665ART0,__m=document" w:history="1">
        <w:r w:rsidRPr="002463B9">
          <w:rPr>
            <w:rStyle w:val="Collegamentoipertestuale"/>
            <w:rFonts w:ascii="Arial" w:hAnsi="Arial" w:cs="Arial"/>
            <w:sz w:val="16"/>
            <w:szCs w:val="16"/>
          </w:rPr>
          <w:t>L. 2 maggio 1974, n. 195</w:t>
        </w:r>
      </w:hyperlink>
      <w:r w:rsidRPr="002463B9">
        <w:rPr>
          <w:rFonts w:ascii="Arial" w:hAnsi="Arial" w:cs="Arial"/>
          <w:sz w:val="16"/>
          <w:szCs w:val="16"/>
        </w:rPr>
        <w:t xml:space="preserve"> , l'importo del contributo statale di cui all'art. 3 della stessa legge è decurtato in misura pari al doppio delle somme illegittimamente percepite. </w:t>
      </w:r>
    </w:p>
    <w:p w:rsidR="002D09D2" w:rsidRPr="002463B9" w:rsidRDefault="002D09D2" w:rsidP="002D09D2">
      <w:pPr>
        <w:pStyle w:val="Testonotaapidipagina"/>
        <w:rPr>
          <w:rFonts w:ascii="Arial" w:hAnsi="Arial" w:cs="Arial"/>
          <w:sz w:val="16"/>
          <w:szCs w:val="16"/>
        </w:rPr>
      </w:pPr>
      <w:r w:rsidRPr="002463B9">
        <w:rPr>
          <w:rFonts w:ascii="Arial" w:hAnsi="Arial" w:cs="Arial"/>
          <w:sz w:val="16"/>
          <w:szCs w:val="16"/>
        </w:rPr>
        <w:t xml:space="preserve">Nel caso di erogazione di finanziamenti o contributi ai soggetti indicati nell'art. </w:t>
      </w:r>
      <w:hyperlink r:id="rId5" w:anchor="id=10LX0000114665ART7,__m=document" w:history="1">
        <w:r w:rsidRPr="002463B9">
          <w:rPr>
            <w:rStyle w:val="Collegamentoipertestuale"/>
            <w:rFonts w:ascii="Arial" w:hAnsi="Arial" w:cs="Arial"/>
            <w:sz w:val="16"/>
            <w:szCs w:val="16"/>
          </w:rPr>
          <w:t>7</w:t>
        </w:r>
      </w:hyperlink>
      <w:r w:rsidRPr="002463B9">
        <w:rPr>
          <w:rFonts w:ascii="Arial" w:hAnsi="Arial" w:cs="Arial"/>
          <w:sz w:val="16"/>
          <w:szCs w:val="16"/>
        </w:rPr>
        <w:t xml:space="preserve">, </w:t>
      </w:r>
      <w:hyperlink r:id="rId6" w:anchor="id=10LX0000114665ART0,__m=document" w:history="1">
        <w:r w:rsidRPr="002463B9">
          <w:rPr>
            <w:rStyle w:val="Collegamentoipertestuale"/>
            <w:rFonts w:ascii="Arial" w:hAnsi="Arial" w:cs="Arial"/>
            <w:sz w:val="16"/>
            <w:szCs w:val="16"/>
          </w:rPr>
          <w:t>L. 2 maggio 1974, n. 195</w:t>
        </w:r>
      </w:hyperlink>
      <w:r w:rsidRPr="002463B9">
        <w:rPr>
          <w:rFonts w:ascii="Arial" w:hAnsi="Arial" w:cs="Arial"/>
          <w:sz w:val="16"/>
          <w:szCs w:val="16"/>
        </w:rPr>
        <w:t xml:space="preserve"> , e nel primo comma del presente articolo, per un importo che nell'anno superi euro cinquemila sotto qualsiasi forma, compresa la messa a disposizione di servizi, il soggetto che li eroga ed il soggetto che li riceve sono tenuti a farne dichiarazione congiunta, sottoscrivendo un unico documento, depositato presso la Presidenza della Camera dei deputati ovvero a questa indirizzato con raccomandata con avviso di ricevimento. Detti finanziamenti o contributi o servizi, per quanto riguarda la campagna elettorale, possono anche essere dichiarati a mezzo di autocertificazione dei candidati. La disposizione di cui al presente comma non si applica per tutti i finanziamenti direttamente concessi da istituti di credito o da aziende bancarie, alle condizioni fissate dagli accordi interbancari</w:t>
      </w:r>
    </w:p>
    <w:p w:rsidR="002D09D2" w:rsidRPr="002463B9" w:rsidRDefault="002D09D2" w:rsidP="002D09D2">
      <w:pPr>
        <w:pStyle w:val="Testonotaapidipagina"/>
        <w:rPr>
          <w:rFonts w:ascii="Arial" w:hAnsi="Arial" w:cs="Arial"/>
          <w:sz w:val="16"/>
          <w:szCs w:val="16"/>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13DA1"/>
    <w:multiLevelType w:val="multilevel"/>
    <w:tmpl w:val="36E43CB4"/>
    <w:lvl w:ilvl="0">
      <w:start w:val="1"/>
      <w:numFmt w:val="lowerLetter"/>
      <w:lvlText w:val="%1)"/>
      <w:lvlJc w:val="left"/>
      <w:pPr>
        <w:ind w:left="360" w:hanging="360"/>
      </w:pPr>
      <w:rPr>
        <w:rFonts w:ascii="Arial" w:eastAsiaTheme="minorHAnsi" w:hAnsi="Arial" w:cs="Arial"/>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10721009"/>
    <w:multiLevelType w:val="hybridMultilevel"/>
    <w:tmpl w:val="24008098"/>
    <w:lvl w:ilvl="0" w:tplc="BC3244A6">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AC829DC"/>
    <w:multiLevelType w:val="multilevel"/>
    <w:tmpl w:val="36E43CB4"/>
    <w:lvl w:ilvl="0">
      <w:start w:val="1"/>
      <w:numFmt w:val="lowerLetter"/>
      <w:lvlText w:val="%1)"/>
      <w:lvlJc w:val="left"/>
      <w:pPr>
        <w:ind w:left="360" w:hanging="360"/>
      </w:pPr>
      <w:rPr>
        <w:rFonts w:ascii="Arial" w:eastAsiaTheme="minorHAnsi" w:hAnsi="Arial" w:cs="Arial"/>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3F6E2E70"/>
    <w:multiLevelType w:val="hybridMultilevel"/>
    <w:tmpl w:val="74B23B82"/>
    <w:lvl w:ilvl="0" w:tplc="82300868">
      <w:numFmt w:val="bullet"/>
      <w:lvlText w:val="-"/>
      <w:lvlJc w:val="left"/>
      <w:pPr>
        <w:tabs>
          <w:tab w:val="num" w:pos="360"/>
        </w:tabs>
        <w:ind w:left="360" w:hanging="360"/>
      </w:pPr>
      <w:rPr>
        <w:rFonts w:ascii="Euphemia" w:hAnsi="Euphemia" w:cs="Euphemia" w:hint="default"/>
        <w:b/>
        <w:color w:val="auto"/>
        <w:sz w:val="24"/>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
    <w:nsid w:val="608B7C89"/>
    <w:multiLevelType w:val="hybridMultilevel"/>
    <w:tmpl w:val="C7D81DC2"/>
    <w:lvl w:ilvl="0" w:tplc="82300868">
      <w:numFmt w:val="bullet"/>
      <w:lvlText w:val="-"/>
      <w:lvlJc w:val="left"/>
      <w:pPr>
        <w:ind w:left="720" w:hanging="360"/>
      </w:pPr>
      <w:rPr>
        <w:rFonts w:ascii="Euphemia" w:hAnsi="Euphemia" w:cs="Euphemia" w:hint="default"/>
        <w:b/>
        <w:color w:val="auto"/>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571640D"/>
    <w:multiLevelType w:val="multilevel"/>
    <w:tmpl w:val="BFCA1DD2"/>
    <w:lvl w:ilvl="0">
      <w:start w:val="1"/>
      <w:numFmt w:val="lowerLetter"/>
      <w:lvlText w:val="%1)"/>
      <w:lvlJc w:val="left"/>
      <w:pPr>
        <w:ind w:left="360" w:hanging="360"/>
      </w:pPr>
      <w:rPr>
        <w:rFonts w:ascii="Arial" w:eastAsiaTheme="minorHAnsi" w:hAnsi="Arial" w:cs="Arial"/>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proofState w:spelling="clean"/>
  <w:defaultTabStop w:val="708"/>
  <w:hyphenationZone w:val="283"/>
  <w:characterSpacingControl w:val="doNotCompress"/>
  <w:footnotePr>
    <w:footnote w:id="-1"/>
    <w:footnote w:id="0"/>
  </w:footnotePr>
  <w:endnotePr>
    <w:endnote w:id="-1"/>
    <w:endnote w:id="0"/>
  </w:endnotePr>
  <w:compat/>
  <w:rsids>
    <w:rsidRoot w:val="00211656"/>
    <w:rsid w:val="00026DEA"/>
    <w:rsid w:val="00062DF6"/>
    <w:rsid w:val="000D2102"/>
    <w:rsid w:val="0010205F"/>
    <w:rsid w:val="00170BF6"/>
    <w:rsid w:val="0017214C"/>
    <w:rsid w:val="001A44AA"/>
    <w:rsid w:val="001D0F43"/>
    <w:rsid w:val="001D696F"/>
    <w:rsid w:val="001E09B7"/>
    <w:rsid w:val="00211656"/>
    <w:rsid w:val="0025760C"/>
    <w:rsid w:val="00266622"/>
    <w:rsid w:val="002B2A70"/>
    <w:rsid w:val="002D09D2"/>
    <w:rsid w:val="003024C6"/>
    <w:rsid w:val="00386F44"/>
    <w:rsid w:val="003C0CD4"/>
    <w:rsid w:val="003C7605"/>
    <w:rsid w:val="005A4A6A"/>
    <w:rsid w:val="005C5932"/>
    <w:rsid w:val="005D4B82"/>
    <w:rsid w:val="006038F1"/>
    <w:rsid w:val="006164C0"/>
    <w:rsid w:val="00681C67"/>
    <w:rsid w:val="006E4F3F"/>
    <w:rsid w:val="007672A9"/>
    <w:rsid w:val="00866346"/>
    <w:rsid w:val="008E1EE0"/>
    <w:rsid w:val="008E6BD3"/>
    <w:rsid w:val="00906E09"/>
    <w:rsid w:val="009C7AED"/>
    <w:rsid w:val="009F09B8"/>
    <w:rsid w:val="00AA15BD"/>
    <w:rsid w:val="00B07A77"/>
    <w:rsid w:val="00B370D1"/>
    <w:rsid w:val="00BC634E"/>
    <w:rsid w:val="00C63953"/>
    <w:rsid w:val="00CB6524"/>
    <w:rsid w:val="00CB6982"/>
    <w:rsid w:val="00D33736"/>
    <w:rsid w:val="00E12B43"/>
    <w:rsid w:val="00E5571A"/>
    <w:rsid w:val="00E636A1"/>
    <w:rsid w:val="00E81664"/>
    <w:rsid w:val="00EC58F3"/>
    <w:rsid w:val="00EE2C0B"/>
    <w:rsid w:val="00F81E31"/>
    <w:rsid w:val="00FB5D76"/>
    <w:rsid w:val="00FD4C9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6395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3">
    <w:name w:val="Pa3"/>
    <w:basedOn w:val="Normale"/>
    <w:next w:val="Normale"/>
    <w:uiPriority w:val="99"/>
    <w:rsid w:val="00211656"/>
    <w:pPr>
      <w:autoSpaceDE w:val="0"/>
      <w:autoSpaceDN w:val="0"/>
      <w:adjustRightInd w:val="0"/>
      <w:spacing w:after="0" w:line="241" w:lineRule="atLeast"/>
    </w:pPr>
    <w:rPr>
      <w:rFonts w:ascii="Avenir 35 Light" w:hAnsi="Avenir 35 Light"/>
      <w:sz w:val="24"/>
      <w:szCs w:val="24"/>
    </w:rPr>
  </w:style>
  <w:style w:type="character" w:customStyle="1" w:styleId="A3">
    <w:name w:val="A3"/>
    <w:uiPriority w:val="99"/>
    <w:rsid w:val="00211656"/>
    <w:rPr>
      <w:rFonts w:cs="Avenir 35 Light"/>
      <w:color w:val="000000"/>
      <w:sz w:val="20"/>
      <w:szCs w:val="20"/>
    </w:rPr>
  </w:style>
  <w:style w:type="character" w:customStyle="1" w:styleId="A4">
    <w:name w:val="A4"/>
    <w:uiPriority w:val="99"/>
    <w:rsid w:val="00211656"/>
    <w:rPr>
      <w:rFonts w:cs="Avenir 35 Light"/>
      <w:color w:val="000000"/>
      <w:sz w:val="20"/>
      <w:szCs w:val="20"/>
      <w:u w:val="single"/>
    </w:rPr>
  </w:style>
  <w:style w:type="paragraph" w:styleId="Paragrafoelenco">
    <w:name w:val="List Paragraph"/>
    <w:basedOn w:val="Normale"/>
    <w:uiPriority w:val="34"/>
    <w:qFormat/>
    <w:rsid w:val="006038F1"/>
    <w:pPr>
      <w:ind w:left="720"/>
      <w:contextualSpacing/>
    </w:pPr>
  </w:style>
  <w:style w:type="paragraph" w:styleId="NormaleWeb">
    <w:name w:val="Normal (Web)"/>
    <w:basedOn w:val="Normale"/>
    <w:uiPriority w:val="99"/>
    <w:semiHidden/>
    <w:unhideWhenUsed/>
    <w:rsid w:val="002B2A7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provvnumart">
    <w:name w:val="provv_numart"/>
    <w:basedOn w:val="Carpredefinitoparagrafo"/>
    <w:rsid w:val="002B2A70"/>
  </w:style>
  <w:style w:type="character" w:customStyle="1" w:styleId="provvrubrica">
    <w:name w:val="provv_rubrica"/>
    <w:basedOn w:val="Carpredefinitoparagrafo"/>
    <w:rsid w:val="002B2A70"/>
  </w:style>
  <w:style w:type="character" w:customStyle="1" w:styleId="apple-converted-space">
    <w:name w:val="apple-converted-space"/>
    <w:basedOn w:val="Carpredefinitoparagrafo"/>
    <w:rsid w:val="002B2A70"/>
  </w:style>
  <w:style w:type="character" w:styleId="Collegamentoipertestuale">
    <w:name w:val="Hyperlink"/>
    <w:basedOn w:val="Carpredefinitoparagrafo"/>
    <w:uiPriority w:val="99"/>
    <w:semiHidden/>
    <w:unhideWhenUsed/>
    <w:rsid w:val="002B2A70"/>
    <w:rPr>
      <w:color w:val="0000FF"/>
      <w:u w:val="single"/>
    </w:rPr>
  </w:style>
  <w:style w:type="paragraph" w:customStyle="1" w:styleId="provvr0">
    <w:name w:val="provv_r0"/>
    <w:basedOn w:val="Normale"/>
    <w:rsid w:val="002B2A7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E5571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5571A"/>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2D09D2"/>
    <w:pPr>
      <w:spacing w:after="0" w:line="240" w:lineRule="auto"/>
      <w:jc w:val="both"/>
    </w:pPr>
    <w:rPr>
      <w:rFonts w:ascii="Verdana" w:hAnsi="Verdana"/>
      <w:sz w:val="20"/>
      <w:szCs w:val="20"/>
    </w:rPr>
  </w:style>
  <w:style w:type="character" w:customStyle="1" w:styleId="TestonotaapidipaginaCarattere">
    <w:name w:val="Testo nota a piè di pagina Carattere"/>
    <w:basedOn w:val="Carpredefinitoparagrafo"/>
    <w:link w:val="Testonotaapidipagina"/>
    <w:uiPriority w:val="99"/>
    <w:semiHidden/>
    <w:rsid w:val="002D09D2"/>
    <w:rPr>
      <w:rFonts w:ascii="Verdana" w:hAnsi="Verdana"/>
      <w:sz w:val="20"/>
      <w:szCs w:val="20"/>
    </w:rPr>
  </w:style>
  <w:style w:type="character" w:styleId="Rimandonotaapidipagina">
    <w:name w:val="footnote reference"/>
    <w:basedOn w:val="Carpredefinitoparagrafo"/>
    <w:uiPriority w:val="99"/>
    <w:semiHidden/>
    <w:unhideWhenUsed/>
    <w:rsid w:val="002D09D2"/>
    <w:rPr>
      <w:vertAlign w:val="superscript"/>
    </w:rPr>
  </w:style>
  <w:style w:type="paragraph" w:styleId="Intestazione">
    <w:name w:val="header"/>
    <w:basedOn w:val="Normale"/>
    <w:link w:val="IntestazioneCarattere"/>
    <w:uiPriority w:val="99"/>
    <w:semiHidden/>
    <w:unhideWhenUsed/>
    <w:rsid w:val="00E12B4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E12B43"/>
  </w:style>
  <w:style w:type="paragraph" w:styleId="Pidipagina">
    <w:name w:val="footer"/>
    <w:basedOn w:val="Normale"/>
    <w:link w:val="PidipaginaCarattere"/>
    <w:uiPriority w:val="99"/>
    <w:unhideWhenUsed/>
    <w:rsid w:val="00E12B4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12B43"/>
  </w:style>
</w:styles>
</file>

<file path=word/webSettings.xml><?xml version="1.0" encoding="utf-8"?>
<w:webSettings xmlns:r="http://schemas.openxmlformats.org/officeDocument/2006/relationships" xmlns:w="http://schemas.openxmlformats.org/wordprocessingml/2006/main">
  <w:divs>
    <w:div w:id="130011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tilocali.leggiditalia.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ntilocali.leggiditalia.i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entilocali.leggiditalia.it/" TargetMode="External"/><Relationship Id="rId2" Type="http://schemas.openxmlformats.org/officeDocument/2006/relationships/hyperlink" Target="http://www.entilocali.leggiditalia.it/" TargetMode="External"/><Relationship Id="rId1" Type="http://schemas.openxmlformats.org/officeDocument/2006/relationships/hyperlink" Target="http://www.entilocali.leggiditalia.it/" TargetMode="External"/><Relationship Id="rId6" Type="http://schemas.openxmlformats.org/officeDocument/2006/relationships/hyperlink" Target="http://www.entilocali.leggiditalia.it/" TargetMode="External"/><Relationship Id="rId5" Type="http://schemas.openxmlformats.org/officeDocument/2006/relationships/hyperlink" Target="http://www.entilocali.leggiditalia.it/" TargetMode="External"/><Relationship Id="rId4" Type="http://schemas.openxmlformats.org/officeDocument/2006/relationships/hyperlink" Target="http://www.entilocali.leggidital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932D6B-0611-482A-8ECD-4E51350D9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Pages>
  <Words>1958</Words>
  <Characters>11163</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SEGRETARIO</dc:creator>
  <cp:lastModifiedBy> </cp:lastModifiedBy>
  <cp:revision>8</cp:revision>
  <cp:lastPrinted>2017-04-13T10:41:00Z</cp:lastPrinted>
  <dcterms:created xsi:type="dcterms:W3CDTF">2017-04-12T09:18:00Z</dcterms:created>
  <dcterms:modified xsi:type="dcterms:W3CDTF">2017-04-13T11:58:00Z</dcterms:modified>
</cp:coreProperties>
</file>